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B5ED" w14:textId="77777777" w:rsidR="004B19DB" w:rsidRPr="004A6A48" w:rsidRDefault="004B19DB" w:rsidP="004B19DB">
      <w:pPr>
        <w:spacing w:after="0"/>
        <w:rPr>
          <w:b/>
          <w:u w:val="single"/>
        </w:rPr>
      </w:pPr>
      <w:bookmarkStart w:id="0" w:name="_Hlk71711218"/>
      <w:bookmarkEnd w:id="0"/>
    </w:p>
    <w:p w14:paraId="490120F6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4B5A4B5E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620A325C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3C3ACBC3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36A7D799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6006E7AA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03F251DB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023B0405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2D15F5E8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3E8780B4" w14:textId="77777777" w:rsidR="004B19DB" w:rsidRDefault="004B19DB" w:rsidP="004B19DB">
      <w:pPr>
        <w:spacing w:after="0"/>
        <w:rPr>
          <w:b/>
          <w:u w:val="single"/>
        </w:rPr>
      </w:pPr>
    </w:p>
    <w:p w14:paraId="6F614571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01B1E7E8" w14:textId="77777777" w:rsidR="004B19DB" w:rsidRDefault="004B19DB" w:rsidP="004B19DB">
      <w:pPr>
        <w:spacing w:after="0"/>
        <w:rPr>
          <w:b/>
          <w:u w:val="single"/>
        </w:rPr>
      </w:pPr>
    </w:p>
    <w:p w14:paraId="211A5978" w14:textId="77777777" w:rsidR="004B19DB" w:rsidRDefault="004B19DB" w:rsidP="004B19DB">
      <w:pPr>
        <w:spacing w:after="0"/>
        <w:rPr>
          <w:b/>
          <w:u w:val="single"/>
        </w:rPr>
      </w:pPr>
    </w:p>
    <w:p w14:paraId="0AE70E31" w14:textId="77777777" w:rsidR="004B19DB" w:rsidRPr="004A6A48" w:rsidRDefault="004B19DB" w:rsidP="004B19DB">
      <w:pPr>
        <w:spacing w:after="0"/>
        <w:rPr>
          <w:b/>
          <w:u w:val="single"/>
        </w:rPr>
      </w:pPr>
    </w:p>
    <w:p w14:paraId="5D181DC1" w14:textId="77777777" w:rsidR="004B19DB" w:rsidRPr="00846A1D" w:rsidRDefault="004B19DB" w:rsidP="004B19DB">
      <w:pPr>
        <w:tabs>
          <w:tab w:val="left" w:pos="-4111"/>
        </w:tabs>
        <w:spacing w:after="0"/>
        <w:ind w:hanging="425"/>
        <w:jc w:val="right"/>
        <w:rPr>
          <w:b/>
          <w:noProof/>
          <w:color w:val="000000"/>
          <w:sz w:val="48"/>
          <w:szCs w:val="36"/>
          <w:lang w:eastAsia="en-NZ"/>
        </w:rPr>
      </w:pPr>
      <w:r w:rsidRPr="00846A1D">
        <w:rPr>
          <w:b/>
          <w:noProof/>
          <w:color w:val="000000"/>
          <w:sz w:val="44"/>
          <w:szCs w:val="36"/>
          <w:lang w:eastAsia="en-NZ"/>
        </w:rPr>
        <w:t>Horizon Research</w:t>
      </w:r>
    </w:p>
    <w:p w14:paraId="509D6F3F" w14:textId="77777777" w:rsidR="0016469E" w:rsidRDefault="0016469E" w:rsidP="004B19DB">
      <w:pPr>
        <w:tabs>
          <w:tab w:val="left" w:pos="-4111"/>
        </w:tabs>
        <w:spacing w:after="0"/>
        <w:ind w:hanging="425"/>
        <w:jc w:val="right"/>
        <w:rPr>
          <w:b/>
          <w:noProof/>
          <w:color w:val="000000"/>
          <w:sz w:val="72"/>
          <w:szCs w:val="72"/>
          <w:lang w:eastAsia="en-NZ"/>
        </w:rPr>
      </w:pPr>
    </w:p>
    <w:p w14:paraId="1A71CF74" w14:textId="7AF192D0" w:rsidR="00070209" w:rsidRPr="00D86681" w:rsidRDefault="00654CD9" w:rsidP="004B19DB">
      <w:pPr>
        <w:tabs>
          <w:tab w:val="left" w:pos="-4111"/>
        </w:tabs>
        <w:spacing w:after="0"/>
        <w:ind w:hanging="425"/>
        <w:jc w:val="right"/>
        <w:rPr>
          <w:b/>
          <w:noProof/>
          <w:color w:val="000000"/>
          <w:sz w:val="68"/>
          <w:szCs w:val="68"/>
          <w:lang w:eastAsia="en-NZ"/>
        </w:rPr>
      </w:pPr>
      <w:r w:rsidRPr="00D86681">
        <w:rPr>
          <w:b/>
          <w:noProof/>
          <w:color w:val="000000"/>
          <w:sz w:val="68"/>
          <w:szCs w:val="68"/>
          <w:lang w:eastAsia="en-NZ"/>
        </w:rPr>
        <w:t>Public Transport</w:t>
      </w:r>
      <w:r w:rsidR="0078071E" w:rsidRPr="00D86681">
        <w:rPr>
          <w:b/>
          <w:noProof/>
          <w:color w:val="000000"/>
          <w:sz w:val="68"/>
          <w:szCs w:val="68"/>
          <w:lang w:eastAsia="en-NZ"/>
        </w:rPr>
        <w:t xml:space="preserve"> Fare </w:t>
      </w:r>
      <w:r w:rsidR="003D130E" w:rsidRPr="00D86681">
        <w:rPr>
          <w:b/>
          <w:noProof/>
          <w:color w:val="000000"/>
          <w:sz w:val="68"/>
          <w:szCs w:val="68"/>
          <w:lang w:eastAsia="en-NZ"/>
        </w:rPr>
        <w:t>Discounts</w:t>
      </w:r>
    </w:p>
    <w:p w14:paraId="3663A7C2" w14:textId="66ECF503" w:rsidR="004B19DB" w:rsidRPr="00D86681" w:rsidRDefault="009B6A27" w:rsidP="004B19DB">
      <w:pPr>
        <w:tabs>
          <w:tab w:val="left" w:pos="-4111"/>
        </w:tabs>
        <w:spacing w:after="0"/>
        <w:ind w:hanging="425"/>
        <w:jc w:val="right"/>
        <w:rPr>
          <w:b/>
          <w:noProof/>
          <w:color w:val="000000"/>
          <w:sz w:val="68"/>
          <w:szCs w:val="68"/>
          <w:lang w:eastAsia="en-NZ"/>
        </w:rPr>
      </w:pPr>
      <w:r w:rsidRPr="00D86681">
        <w:rPr>
          <w:b/>
          <w:noProof/>
          <w:color w:val="000000"/>
          <w:sz w:val="68"/>
          <w:szCs w:val="68"/>
          <w:lang w:eastAsia="en-NZ"/>
        </w:rPr>
        <w:t>November 202</w:t>
      </w:r>
      <w:r w:rsidR="008D2188" w:rsidRPr="00D86681">
        <w:rPr>
          <w:b/>
          <w:noProof/>
          <w:color w:val="000000"/>
          <w:sz w:val="68"/>
          <w:szCs w:val="68"/>
          <w:lang w:eastAsia="en-NZ"/>
        </w:rPr>
        <w:t>3</w:t>
      </w:r>
      <w:r w:rsidRPr="00D86681">
        <w:rPr>
          <w:b/>
          <w:noProof/>
          <w:color w:val="000000"/>
          <w:sz w:val="68"/>
          <w:szCs w:val="68"/>
          <w:lang w:eastAsia="en-NZ"/>
        </w:rPr>
        <w:t xml:space="preserve"> Survey</w:t>
      </w:r>
    </w:p>
    <w:p w14:paraId="2827A076" w14:textId="77777777" w:rsidR="004B19DB" w:rsidRDefault="004B19DB" w:rsidP="004B19DB">
      <w:pPr>
        <w:tabs>
          <w:tab w:val="left" w:pos="-4111"/>
        </w:tabs>
        <w:spacing w:after="0"/>
        <w:ind w:hanging="425"/>
        <w:jc w:val="right"/>
        <w:rPr>
          <w:b/>
          <w:noProof/>
          <w:color w:val="000000"/>
          <w:sz w:val="52"/>
          <w:szCs w:val="28"/>
          <w:lang w:eastAsia="en-NZ"/>
        </w:rPr>
      </w:pPr>
    </w:p>
    <w:p w14:paraId="4434F78E" w14:textId="77777777" w:rsidR="0078071E" w:rsidRPr="00D86681" w:rsidRDefault="004B19DB" w:rsidP="004B19DB">
      <w:pPr>
        <w:spacing w:after="0"/>
        <w:jc w:val="right"/>
        <w:rPr>
          <w:rFonts w:cstheme="minorHAnsi"/>
          <w:b/>
          <w:sz w:val="32"/>
          <w:szCs w:val="32"/>
        </w:rPr>
      </w:pPr>
      <w:r w:rsidRPr="00D86681">
        <w:rPr>
          <w:rFonts w:cstheme="minorHAnsi"/>
          <w:b/>
          <w:sz w:val="32"/>
          <w:szCs w:val="32"/>
        </w:rPr>
        <w:t>Prepared for</w:t>
      </w:r>
    </w:p>
    <w:p w14:paraId="13438BC9" w14:textId="08126D0F" w:rsidR="004B19DB" w:rsidRPr="00D86681" w:rsidRDefault="00F1727E" w:rsidP="004B19DB">
      <w:pPr>
        <w:spacing w:after="0"/>
        <w:jc w:val="right"/>
        <w:rPr>
          <w:rFonts w:cstheme="minorHAnsi"/>
          <w:b/>
          <w:sz w:val="32"/>
          <w:szCs w:val="32"/>
        </w:rPr>
      </w:pPr>
      <w:r w:rsidRPr="00D86681">
        <w:rPr>
          <w:rFonts w:cstheme="minorHAnsi"/>
          <w:b/>
          <w:sz w:val="32"/>
          <w:szCs w:val="32"/>
        </w:rPr>
        <w:t>Free</w:t>
      </w:r>
      <w:r w:rsidR="00ED4B29" w:rsidRPr="00D86681">
        <w:rPr>
          <w:rFonts w:cstheme="minorHAnsi"/>
          <w:b/>
          <w:sz w:val="32"/>
          <w:szCs w:val="32"/>
        </w:rPr>
        <w:t xml:space="preserve"> </w:t>
      </w:r>
      <w:r w:rsidRPr="00D86681">
        <w:rPr>
          <w:rFonts w:cstheme="minorHAnsi"/>
          <w:b/>
          <w:sz w:val="32"/>
          <w:szCs w:val="32"/>
        </w:rPr>
        <w:t>Fares</w:t>
      </w:r>
      <w:r w:rsidR="00BF2C67" w:rsidRPr="00D86681">
        <w:rPr>
          <w:rFonts w:cstheme="minorHAnsi"/>
          <w:b/>
          <w:sz w:val="32"/>
          <w:szCs w:val="32"/>
        </w:rPr>
        <w:t xml:space="preserve"> NZ</w:t>
      </w:r>
    </w:p>
    <w:p w14:paraId="226B00DF" w14:textId="77777777" w:rsidR="004B19DB" w:rsidRPr="00846A1D" w:rsidRDefault="004B19DB" w:rsidP="004B19DB">
      <w:pPr>
        <w:spacing w:after="0"/>
        <w:jc w:val="center"/>
        <w:rPr>
          <w:b/>
          <w:sz w:val="36"/>
          <w:szCs w:val="32"/>
        </w:rPr>
      </w:pPr>
    </w:p>
    <w:p w14:paraId="7E0D2108" w14:textId="77777777" w:rsidR="004B19DB" w:rsidRPr="00846A1D" w:rsidRDefault="004B19DB" w:rsidP="004B19DB">
      <w:pPr>
        <w:spacing w:after="0"/>
        <w:jc w:val="center"/>
        <w:rPr>
          <w:b/>
          <w:sz w:val="36"/>
          <w:szCs w:val="32"/>
        </w:rPr>
      </w:pPr>
    </w:p>
    <w:p w14:paraId="58B92EAF" w14:textId="77777777" w:rsidR="004B19DB" w:rsidRPr="00846A1D" w:rsidRDefault="004B19DB" w:rsidP="004B19DB">
      <w:pPr>
        <w:spacing w:after="0"/>
        <w:jc w:val="right"/>
        <w:rPr>
          <w:b/>
          <w:sz w:val="36"/>
          <w:szCs w:val="32"/>
        </w:rPr>
      </w:pPr>
    </w:p>
    <w:p w14:paraId="5340D64D" w14:textId="77777777" w:rsidR="004B19DB" w:rsidRPr="00846A1D" w:rsidRDefault="004B19DB" w:rsidP="004B19DB">
      <w:pPr>
        <w:spacing w:after="0"/>
        <w:jc w:val="center"/>
        <w:rPr>
          <w:b/>
          <w:sz w:val="36"/>
          <w:szCs w:val="32"/>
        </w:rPr>
      </w:pPr>
    </w:p>
    <w:p w14:paraId="11DB8D05" w14:textId="77777777" w:rsidR="00A73EF5" w:rsidRDefault="004B19DB" w:rsidP="004B19DB">
      <w:pPr>
        <w:rPr>
          <w:b/>
          <w:color w:val="000000"/>
          <w:sz w:val="36"/>
          <w:szCs w:val="32"/>
        </w:rPr>
        <w:sectPr w:rsidR="00A73EF5" w:rsidSect="001C460F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282"/>
          <w:docGrid w:linePitch="360"/>
        </w:sectPr>
      </w:pPr>
      <w:r>
        <w:rPr>
          <w:b/>
          <w:color w:val="000000"/>
          <w:sz w:val="36"/>
          <w:szCs w:val="32"/>
        </w:rPr>
        <w:br w:type="page"/>
      </w:r>
    </w:p>
    <w:bookmarkStart w:id="1" w:name="_Toc71656921" w:displacedByCustomXml="next"/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en-NZ"/>
        </w:rPr>
        <w:id w:val="477728042"/>
        <w:docPartObj>
          <w:docPartGallery w:val="Table of Contents"/>
          <w:docPartUnique/>
        </w:docPartObj>
      </w:sdtPr>
      <w:sdtEndPr>
        <w:rPr>
          <w:rFonts w:cstheme="minorBidi"/>
          <w:noProof/>
        </w:rPr>
      </w:sdtEndPr>
      <w:sdtContent>
        <w:p w14:paraId="3062A842" w14:textId="75095B97" w:rsidR="004B19DB" w:rsidRPr="00A47736" w:rsidRDefault="000B2796" w:rsidP="004B19DB">
          <w:pPr>
            <w:pStyle w:val="TOCHeading"/>
            <w:rPr>
              <w:rFonts w:asciiTheme="minorHAnsi" w:hAnsiTheme="minorHAnsi" w:cstheme="minorHAnsi"/>
              <w:color w:val="auto"/>
              <w:lang w:val="en-NZ"/>
            </w:rPr>
          </w:pPr>
          <w:r>
            <w:rPr>
              <w:rFonts w:asciiTheme="minorHAnsi" w:hAnsiTheme="minorHAnsi" w:cstheme="minorHAnsi"/>
              <w:color w:val="auto"/>
              <w:lang w:val="en-NZ"/>
            </w:rPr>
            <w:t>Contents</w:t>
          </w:r>
        </w:p>
        <w:p w14:paraId="12287B8D" w14:textId="71B88BFE" w:rsidR="00407710" w:rsidRDefault="004B19DB">
          <w:pPr>
            <w:pStyle w:val="TOC1"/>
            <w:rPr>
              <w:rFonts w:eastAsiaTheme="minorEastAsia" w:cstheme="minorBidi"/>
              <w:b w:val="0"/>
              <w:kern w:val="2"/>
              <w:lang w:val="en-NZ" w:eastAsia="en-NZ"/>
              <w14:ligatures w14:val="standardContextual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  <w:hyperlink w:anchor="_Toc150438640" w:history="1">
            <w:r w:rsidR="00407710" w:rsidRPr="00E0798A">
              <w:rPr>
                <w:rStyle w:val="Hyperlink"/>
              </w:rPr>
              <w:t>EXECUTIVE SUMMARY</w:t>
            </w:r>
            <w:r w:rsidR="00407710">
              <w:rPr>
                <w:webHidden/>
              </w:rPr>
              <w:tab/>
            </w:r>
            <w:r w:rsidR="00407710">
              <w:rPr>
                <w:webHidden/>
              </w:rPr>
              <w:fldChar w:fldCharType="begin"/>
            </w:r>
            <w:r w:rsidR="00407710">
              <w:rPr>
                <w:webHidden/>
              </w:rPr>
              <w:instrText xml:space="preserve"> PAGEREF _Toc150438640 \h </w:instrText>
            </w:r>
            <w:r w:rsidR="00407710">
              <w:rPr>
                <w:webHidden/>
              </w:rPr>
            </w:r>
            <w:r w:rsidR="00407710">
              <w:rPr>
                <w:webHidden/>
              </w:rPr>
              <w:fldChar w:fldCharType="separate"/>
            </w:r>
            <w:r w:rsidR="00407710">
              <w:rPr>
                <w:webHidden/>
              </w:rPr>
              <w:t>1</w:t>
            </w:r>
            <w:r w:rsidR="00407710">
              <w:rPr>
                <w:webHidden/>
              </w:rPr>
              <w:fldChar w:fldCharType="end"/>
            </w:r>
          </w:hyperlink>
        </w:p>
        <w:p w14:paraId="36187CBB" w14:textId="583766B7" w:rsidR="00407710" w:rsidRDefault="0033655E">
          <w:pPr>
            <w:pStyle w:val="TOC1"/>
            <w:rPr>
              <w:rFonts w:eastAsiaTheme="minorEastAsia" w:cstheme="minorBidi"/>
              <w:b w:val="0"/>
              <w:kern w:val="2"/>
              <w:lang w:val="en-NZ" w:eastAsia="en-NZ"/>
              <w14:ligatures w14:val="standardContextual"/>
            </w:rPr>
          </w:pPr>
          <w:hyperlink w:anchor="_Toc150438641" w:history="1">
            <w:r w:rsidR="00407710" w:rsidRPr="00E0798A">
              <w:rPr>
                <w:rStyle w:val="Hyperlink"/>
              </w:rPr>
              <w:t>DETAILED REPORT</w:t>
            </w:r>
            <w:r w:rsidR="00407710">
              <w:rPr>
                <w:webHidden/>
              </w:rPr>
              <w:tab/>
            </w:r>
            <w:r w:rsidR="00407710">
              <w:rPr>
                <w:webHidden/>
              </w:rPr>
              <w:fldChar w:fldCharType="begin"/>
            </w:r>
            <w:r w:rsidR="00407710">
              <w:rPr>
                <w:webHidden/>
              </w:rPr>
              <w:instrText xml:space="preserve"> PAGEREF _Toc150438641 \h </w:instrText>
            </w:r>
            <w:r w:rsidR="00407710">
              <w:rPr>
                <w:webHidden/>
              </w:rPr>
            </w:r>
            <w:r w:rsidR="00407710">
              <w:rPr>
                <w:webHidden/>
              </w:rPr>
              <w:fldChar w:fldCharType="separate"/>
            </w:r>
            <w:r w:rsidR="00407710">
              <w:rPr>
                <w:webHidden/>
              </w:rPr>
              <w:t>2</w:t>
            </w:r>
            <w:r w:rsidR="00407710">
              <w:rPr>
                <w:webHidden/>
              </w:rPr>
              <w:fldChar w:fldCharType="end"/>
            </w:r>
          </w:hyperlink>
        </w:p>
        <w:p w14:paraId="6475E7B9" w14:textId="40B0442E" w:rsidR="00407710" w:rsidRDefault="0033655E">
          <w:pPr>
            <w:pStyle w:val="TOC1"/>
            <w:rPr>
              <w:rFonts w:eastAsiaTheme="minorEastAsia" w:cstheme="minorBidi"/>
              <w:b w:val="0"/>
              <w:kern w:val="2"/>
              <w:lang w:val="en-NZ" w:eastAsia="en-NZ"/>
              <w14:ligatures w14:val="standardContextual"/>
            </w:rPr>
          </w:pPr>
          <w:hyperlink w:anchor="_Toc150438642" w:history="1">
            <w:r w:rsidR="00407710" w:rsidRPr="00E0798A">
              <w:rPr>
                <w:rStyle w:val="Hyperlink"/>
              </w:rPr>
              <w:t>1.</w:t>
            </w:r>
            <w:r w:rsidR="00407710">
              <w:rPr>
                <w:rFonts w:eastAsiaTheme="minorEastAsia" w:cstheme="minorBidi"/>
                <w:b w:val="0"/>
                <w:kern w:val="2"/>
                <w:lang w:val="en-NZ" w:eastAsia="en-NZ"/>
                <w14:ligatures w14:val="standardContextual"/>
              </w:rPr>
              <w:tab/>
            </w:r>
            <w:r w:rsidR="00407710" w:rsidRPr="00E0798A">
              <w:rPr>
                <w:rStyle w:val="Hyperlink"/>
              </w:rPr>
              <w:t>Current use of public transport</w:t>
            </w:r>
            <w:r w:rsidR="00407710">
              <w:rPr>
                <w:webHidden/>
              </w:rPr>
              <w:tab/>
            </w:r>
            <w:r w:rsidR="00407710">
              <w:rPr>
                <w:webHidden/>
              </w:rPr>
              <w:fldChar w:fldCharType="begin"/>
            </w:r>
            <w:r w:rsidR="00407710">
              <w:rPr>
                <w:webHidden/>
              </w:rPr>
              <w:instrText xml:space="preserve"> PAGEREF _Toc150438642 \h </w:instrText>
            </w:r>
            <w:r w:rsidR="00407710">
              <w:rPr>
                <w:webHidden/>
              </w:rPr>
            </w:r>
            <w:r w:rsidR="00407710">
              <w:rPr>
                <w:webHidden/>
              </w:rPr>
              <w:fldChar w:fldCharType="separate"/>
            </w:r>
            <w:r w:rsidR="00407710">
              <w:rPr>
                <w:webHidden/>
              </w:rPr>
              <w:t>2</w:t>
            </w:r>
            <w:r w:rsidR="00407710">
              <w:rPr>
                <w:webHidden/>
              </w:rPr>
              <w:fldChar w:fldCharType="end"/>
            </w:r>
          </w:hyperlink>
        </w:p>
        <w:p w14:paraId="1A47A396" w14:textId="3EB1360F" w:rsidR="00407710" w:rsidRDefault="0033655E">
          <w:pPr>
            <w:pStyle w:val="TOC1"/>
            <w:rPr>
              <w:rFonts w:eastAsiaTheme="minorEastAsia" w:cstheme="minorBidi"/>
              <w:b w:val="0"/>
              <w:kern w:val="2"/>
              <w:lang w:val="en-NZ" w:eastAsia="en-NZ"/>
              <w14:ligatures w14:val="standardContextual"/>
            </w:rPr>
          </w:pPr>
          <w:hyperlink w:anchor="_Toc150438643" w:history="1">
            <w:r w:rsidR="00407710" w:rsidRPr="00E0798A">
              <w:rPr>
                <w:rStyle w:val="Hyperlink"/>
              </w:rPr>
              <w:t>2.</w:t>
            </w:r>
            <w:r w:rsidR="00407710">
              <w:rPr>
                <w:rFonts w:eastAsiaTheme="minorEastAsia" w:cstheme="minorBidi"/>
                <w:b w:val="0"/>
                <w:kern w:val="2"/>
                <w:lang w:val="en-NZ" w:eastAsia="en-NZ"/>
                <w14:ligatures w14:val="standardContextual"/>
              </w:rPr>
              <w:tab/>
            </w:r>
            <w:r w:rsidR="00407710" w:rsidRPr="00E0798A">
              <w:rPr>
                <w:rStyle w:val="Hyperlink"/>
              </w:rPr>
              <w:t>Support for continuing discounts on public transport</w:t>
            </w:r>
            <w:r w:rsidR="00407710">
              <w:rPr>
                <w:webHidden/>
              </w:rPr>
              <w:tab/>
            </w:r>
            <w:r w:rsidR="00407710">
              <w:rPr>
                <w:webHidden/>
              </w:rPr>
              <w:fldChar w:fldCharType="begin"/>
            </w:r>
            <w:r w:rsidR="00407710">
              <w:rPr>
                <w:webHidden/>
              </w:rPr>
              <w:instrText xml:space="preserve"> PAGEREF _Toc150438643 \h </w:instrText>
            </w:r>
            <w:r w:rsidR="00407710">
              <w:rPr>
                <w:webHidden/>
              </w:rPr>
            </w:r>
            <w:r w:rsidR="00407710">
              <w:rPr>
                <w:webHidden/>
              </w:rPr>
              <w:fldChar w:fldCharType="separate"/>
            </w:r>
            <w:r w:rsidR="00407710">
              <w:rPr>
                <w:webHidden/>
              </w:rPr>
              <w:t>4</w:t>
            </w:r>
            <w:r w:rsidR="00407710">
              <w:rPr>
                <w:webHidden/>
              </w:rPr>
              <w:fldChar w:fldCharType="end"/>
            </w:r>
          </w:hyperlink>
        </w:p>
        <w:p w14:paraId="495B833D" w14:textId="36CCA857" w:rsidR="00407710" w:rsidRDefault="0033655E">
          <w:pPr>
            <w:pStyle w:val="TOC1"/>
            <w:rPr>
              <w:rFonts w:eastAsiaTheme="minorEastAsia" w:cstheme="minorBidi"/>
              <w:b w:val="0"/>
              <w:kern w:val="2"/>
              <w:lang w:val="en-NZ" w:eastAsia="en-NZ"/>
              <w14:ligatures w14:val="standardContextual"/>
            </w:rPr>
          </w:pPr>
          <w:hyperlink w:anchor="_Toc150438644" w:history="1">
            <w:r w:rsidR="00407710" w:rsidRPr="00E0798A">
              <w:rPr>
                <w:rStyle w:val="Hyperlink"/>
              </w:rPr>
              <w:t>APPENDIX 1 - METHODOLOGY</w:t>
            </w:r>
            <w:r w:rsidR="00407710">
              <w:rPr>
                <w:webHidden/>
              </w:rPr>
              <w:tab/>
            </w:r>
            <w:r w:rsidR="00407710">
              <w:rPr>
                <w:webHidden/>
              </w:rPr>
              <w:fldChar w:fldCharType="begin"/>
            </w:r>
            <w:r w:rsidR="00407710">
              <w:rPr>
                <w:webHidden/>
              </w:rPr>
              <w:instrText xml:space="preserve"> PAGEREF _Toc150438644 \h </w:instrText>
            </w:r>
            <w:r w:rsidR="00407710">
              <w:rPr>
                <w:webHidden/>
              </w:rPr>
            </w:r>
            <w:r w:rsidR="00407710">
              <w:rPr>
                <w:webHidden/>
              </w:rPr>
              <w:fldChar w:fldCharType="separate"/>
            </w:r>
            <w:r w:rsidR="00407710">
              <w:rPr>
                <w:webHidden/>
              </w:rPr>
              <w:t>6</w:t>
            </w:r>
            <w:r w:rsidR="00407710">
              <w:rPr>
                <w:webHidden/>
              </w:rPr>
              <w:fldChar w:fldCharType="end"/>
            </w:r>
          </w:hyperlink>
        </w:p>
        <w:p w14:paraId="1BA61977" w14:textId="56C69B84" w:rsidR="004B19DB" w:rsidRDefault="004B19DB" w:rsidP="004B19DB">
          <w:pPr>
            <w:ind w:hanging="425"/>
          </w:pPr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t>APPENDIX 2 - TABLES                                                                                             Attached as a separate file</w:t>
          </w:r>
        </w:p>
      </w:sdtContent>
    </w:sdt>
    <w:p w14:paraId="4E2BAFFD" w14:textId="77777777" w:rsidR="004B19DB" w:rsidRDefault="004B19DB" w:rsidP="004B19DB">
      <w:pPr>
        <w:spacing w:after="0"/>
        <w:rPr>
          <w:bCs/>
          <w:szCs w:val="18"/>
        </w:rPr>
      </w:pPr>
    </w:p>
    <w:p w14:paraId="7D0B5ADE" w14:textId="77777777" w:rsidR="004B19DB" w:rsidRDefault="004B19DB" w:rsidP="004B19DB">
      <w:pPr>
        <w:spacing w:after="0"/>
        <w:rPr>
          <w:bCs/>
          <w:szCs w:val="18"/>
        </w:rPr>
      </w:pPr>
    </w:p>
    <w:p w14:paraId="37A9EE4F" w14:textId="77777777" w:rsidR="004B19DB" w:rsidRDefault="004B19DB" w:rsidP="004B19DB">
      <w:pPr>
        <w:rPr>
          <w:bCs/>
          <w:szCs w:val="18"/>
        </w:rPr>
      </w:pPr>
    </w:p>
    <w:p w14:paraId="0D2829B0" w14:textId="77777777" w:rsidR="004B19DB" w:rsidRDefault="004B19DB" w:rsidP="004B19DB">
      <w:pPr>
        <w:spacing w:after="0"/>
        <w:rPr>
          <w:bCs/>
          <w:szCs w:val="18"/>
        </w:rPr>
        <w:sectPr w:rsidR="004B19DB" w:rsidSect="00D30E94">
          <w:pgSz w:w="11906" w:h="16838"/>
          <w:pgMar w:top="1440" w:right="1440" w:bottom="1440" w:left="1440" w:header="709" w:footer="709" w:gutter="0"/>
          <w:cols w:space="282"/>
          <w:docGrid w:linePitch="360"/>
        </w:sectPr>
      </w:pPr>
    </w:p>
    <w:p w14:paraId="58D4085F" w14:textId="77777777" w:rsidR="004B19DB" w:rsidRPr="00CB467A" w:rsidRDefault="004B19DB" w:rsidP="004B19DB">
      <w:pPr>
        <w:pStyle w:val="Heading1"/>
        <w:spacing w:before="240"/>
        <w:rPr>
          <w:rFonts w:asciiTheme="minorHAnsi" w:hAnsiTheme="minorHAnsi" w:cstheme="minorHAnsi"/>
          <w:color w:val="auto"/>
        </w:rPr>
      </w:pPr>
      <w:bookmarkStart w:id="2" w:name="_Toc150438640"/>
      <w:r w:rsidRPr="00CB467A">
        <w:rPr>
          <w:rFonts w:asciiTheme="minorHAnsi" w:hAnsiTheme="minorHAnsi" w:cstheme="minorHAnsi"/>
          <w:color w:val="auto"/>
        </w:rPr>
        <w:lastRenderedPageBreak/>
        <w:t>EXECUTIVE SUMMARY</w:t>
      </w:r>
      <w:bookmarkEnd w:id="2"/>
      <w:bookmarkEnd w:id="1"/>
    </w:p>
    <w:p w14:paraId="595210A2" w14:textId="1402424C" w:rsidR="004B19DB" w:rsidRPr="00A234BE" w:rsidRDefault="00F57631" w:rsidP="004B19DB">
      <w:pPr>
        <w:spacing w:before="120" w:after="0"/>
        <w:rPr>
          <w:b/>
          <w:bCs/>
          <w:sz w:val="24"/>
        </w:rPr>
      </w:pPr>
      <w:r>
        <w:rPr>
          <w:b/>
          <w:bCs/>
          <w:sz w:val="24"/>
        </w:rPr>
        <w:t>Introduction</w:t>
      </w:r>
      <w:r w:rsidR="004B19DB" w:rsidRPr="00A234BE">
        <w:rPr>
          <w:b/>
          <w:bCs/>
          <w:sz w:val="24"/>
        </w:rPr>
        <w:t xml:space="preserve"> </w:t>
      </w:r>
    </w:p>
    <w:p w14:paraId="3C54F4D0" w14:textId="4B3A5819" w:rsidR="004B19DB" w:rsidRDefault="004B19DB" w:rsidP="004B19DB">
      <w:pPr>
        <w:spacing w:after="0"/>
        <w:rPr>
          <w:bCs/>
        </w:rPr>
      </w:pPr>
      <w:r w:rsidRPr="00CE564D">
        <w:rPr>
          <w:bCs/>
        </w:rPr>
        <w:t xml:space="preserve">This report gives the results </w:t>
      </w:r>
      <w:r>
        <w:rPr>
          <w:bCs/>
        </w:rPr>
        <w:t>of an online survey of 1,</w:t>
      </w:r>
      <w:r w:rsidR="006F576B">
        <w:rPr>
          <w:bCs/>
        </w:rPr>
        <w:t>024</w:t>
      </w:r>
      <w:r>
        <w:rPr>
          <w:bCs/>
        </w:rPr>
        <w:t xml:space="preserve"> </w:t>
      </w:r>
      <w:r w:rsidR="009373A4">
        <w:rPr>
          <w:bCs/>
        </w:rPr>
        <w:t>adult</w:t>
      </w:r>
      <w:r w:rsidR="0078071E">
        <w:rPr>
          <w:bCs/>
        </w:rPr>
        <w:t>s in</w:t>
      </w:r>
      <w:r w:rsidR="009373A4">
        <w:rPr>
          <w:bCs/>
        </w:rPr>
        <w:t xml:space="preserve"> </w:t>
      </w:r>
      <w:r>
        <w:rPr>
          <w:bCs/>
        </w:rPr>
        <w:t xml:space="preserve">New Zealand </w:t>
      </w:r>
      <w:r w:rsidRPr="00FA3796">
        <w:rPr>
          <w:bCs/>
        </w:rPr>
        <w:t xml:space="preserve">conducted </w:t>
      </w:r>
      <w:r w:rsidRPr="0053122D">
        <w:rPr>
          <w:bCs/>
        </w:rPr>
        <w:t xml:space="preserve">from </w:t>
      </w:r>
      <w:r w:rsidR="006F576B">
        <w:rPr>
          <w:bCs/>
        </w:rPr>
        <w:t>2</w:t>
      </w:r>
      <w:r w:rsidRPr="0053122D">
        <w:rPr>
          <w:bCs/>
        </w:rPr>
        <w:t xml:space="preserve"> to </w:t>
      </w:r>
      <w:r w:rsidR="006F576B">
        <w:rPr>
          <w:bCs/>
        </w:rPr>
        <w:t>7</w:t>
      </w:r>
      <w:r w:rsidRPr="0053122D">
        <w:rPr>
          <w:bCs/>
        </w:rPr>
        <w:t xml:space="preserve"> November 202</w:t>
      </w:r>
      <w:r>
        <w:rPr>
          <w:bCs/>
        </w:rPr>
        <w:t>2</w:t>
      </w:r>
      <w:r w:rsidRPr="0053122D">
        <w:rPr>
          <w:bCs/>
        </w:rPr>
        <w:t>.</w:t>
      </w:r>
      <w:r w:rsidR="00F57631">
        <w:rPr>
          <w:bCs/>
        </w:rPr>
        <w:t xml:space="preserve"> The methodology is described in Appendix</w:t>
      </w:r>
      <w:r w:rsidR="006B69EE">
        <w:rPr>
          <w:bCs/>
        </w:rPr>
        <w:t xml:space="preserve"> 1</w:t>
      </w:r>
      <w:r w:rsidR="00F57631">
        <w:rPr>
          <w:bCs/>
        </w:rPr>
        <w:t>.</w:t>
      </w:r>
      <w:r w:rsidR="00BF3BC4">
        <w:rPr>
          <w:bCs/>
        </w:rPr>
        <w:t xml:space="preserve"> </w:t>
      </w:r>
      <w:r w:rsidR="00BF3BC4" w:rsidRPr="00BF3BC4">
        <w:rPr>
          <w:bCs/>
        </w:rPr>
        <w:t>The survey has a maximum margin of error of ±</w:t>
      </w:r>
      <w:r w:rsidR="006F576B">
        <w:rPr>
          <w:bCs/>
        </w:rPr>
        <w:t>3</w:t>
      </w:r>
      <w:r w:rsidR="00BF3BC4" w:rsidRPr="00BF3BC4">
        <w:rPr>
          <w:bCs/>
        </w:rPr>
        <w:t>% overall.</w:t>
      </w:r>
    </w:p>
    <w:p w14:paraId="7FB9F8E4" w14:textId="4D8FB07A" w:rsidR="009C14CC" w:rsidRDefault="006F576B" w:rsidP="001720D3">
      <w:pPr>
        <w:spacing w:before="120" w:after="0"/>
        <w:rPr>
          <w:bCs/>
        </w:rPr>
      </w:pPr>
      <w:r>
        <w:rPr>
          <w:b/>
        </w:rPr>
        <w:t xml:space="preserve">The </w:t>
      </w:r>
      <w:r w:rsidR="002433D5">
        <w:rPr>
          <w:b/>
        </w:rPr>
        <w:t>o</w:t>
      </w:r>
      <w:r w:rsidR="001720D3" w:rsidRPr="00C34754">
        <w:rPr>
          <w:b/>
        </w:rPr>
        <w:t>bjective</w:t>
      </w:r>
      <w:r w:rsidR="002433D5">
        <w:rPr>
          <w:b/>
        </w:rPr>
        <w:t xml:space="preserve"> of the poll was to assess support for the continuation of current discounts on public transport services. </w:t>
      </w:r>
    </w:p>
    <w:p w14:paraId="4F9908A5" w14:textId="5FB8E02E" w:rsidR="008C1E78" w:rsidRDefault="008C1E78" w:rsidP="0031103F">
      <w:pPr>
        <w:spacing w:before="120" w:after="0"/>
        <w:rPr>
          <w:b/>
          <w:sz w:val="24"/>
          <w:lang w:val="en-AU"/>
        </w:rPr>
      </w:pPr>
      <w:bookmarkStart w:id="3" w:name="_Hlk120607211"/>
      <w:r>
        <w:rPr>
          <w:b/>
          <w:sz w:val="24"/>
          <w:lang w:val="en-AU"/>
        </w:rPr>
        <w:t>Current use of public transport</w:t>
      </w:r>
    </w:p>
    <w:bookmarkEnd w:id="3"/>
    <w:p w14:paraId="28C0A2F6" w14:textId="2A29F294" w:rsidR="0027756B" w:rsidRDefault="0004089B" w:rsidP="0027756B">
      <w:pPr>
        <w:pStyle w:val="ListParagraph"/>
        <w:numPr>
          <w:ilvl w:val="0"/>
          <w:numId w:val="32"/>
        </w:numPr>
        <w:spacing w:after="0"/>
        <w:ind w:left="1139" w:hanging="357"/>
        <w:rPr>
          <w:bCs/>
          <w:szCs w:val="20"/>
          <w:lang w:val="en-AU"/>
        </w:rPr>
      </w:pPr>
      <w:r w:rsidRPr="00FC1A13">
        <w:rPr>
          <w:b/>
          <w:szCs w:val="20"/>
          <w:lang w:val="en-AU"/>
        </w:rPr>
        <w:t>4</w:t>
      </w:r>
      <w:r w:rsidR="002433D5" w:rsidRPr="00FC1A13">
        <w:rPr>
          <w:b/>
          <w:szCs w:val="20"/>
          <w:lang w:val="en-AU"/>
        </w:rPr>
        <w:t>1</w:t>
      </w:r>
      <w:r w:rsidRPr="00FC1A13">
        <w:rPr>
          <w:b/>
          <w:szCs w:val="20"/>
          <w:lang w:val="en-AU"/>
        </w:rPr>
        <w:t>%</w:t>
      </w:r>
      <w:r w:rsidRPr="00597AD9">
        <w:rPr>
          <w:bCs/>
          <w:szCs w:val="20"/>
          <w:lang w:val="en-AU"/>
        </w:rPr>
        <w:t xml:space="preserve"> of the adult population </w:t>
      </w:r>
      <w:r w:rsidR="009D7C98">
        <w:rPr>
          <w:bCs/>
          <w:szCs w:val="20"/>
          <w:lang w:val="en-AU"/>
        </w:rPr>
        <w:t>(1,678,000 adults)</w:t>
      </w:r>
      <w:r w:rsidR="009D7C98">
        <w:rPr>
          <w:rStyle w:val="FootnoteReference"/>
          <w:bCs/>
          <w:szCs w:val="20"/>
          <w:lang w:val="en-AU"/>
        </w:rPr>
        <w:footnoteReference w:id="1"/>
      </w:r>
      <w:r w:rsidR="009D7C98">
        <w:rPr>
          <w:bCs/>
          <w:szCs w:val="20"/>
          <w:lang w:val="en-AU"/>
        </w:rPr>
        <w:t xml:space="preserve"> </w:t>
      </w:r>
      <w:r w:rsidRPr="00597AD9">
        <w:rPr>
          <w:bCs/>
          <w:szCs w:val="20"/>
          <w:lang w:val="en-AU"/>
        </w:rPr>
        <w:t>use</w:t>
      </w:r>
      <w:r w:rsidR="00FC1A13">
        <w:rPr>
          <w:bCs/>
          <w:szCs w:val="20"/>
          <w:lang w:val="en-AU"/>
        </w:rPr>
        <w:t>s</w:t>
      </w:r>
      <w:r w:rsidRPr="00597AD9">
        <w:rPr>
          <w:bCs/>
          <w:szCs w:val="20"/>
          <w:lang w:val="en-AU"/>
        </w:rPr>
        <w:t xml:space="preserve"> public transport</w:t>
      </w:r>
    </w:p>
    <w:p w14:paraId="60267B55" w14:textId="696982DB" w:rsidR="0004089B" w:rsidRPr="0027756B" w:rsidRDefault="004A4268" w:rsidP="0027756B">
      <w:pPr>
        <w:pStyle w:val="ListParagraph"/>
        <w:numPr>
          <w:ilvl w:val="0"/>
          <w:numId w:val="32"/>
        </w:numPr>
        <w:spacing w:after="0"/>
        <w:ind w:left="1139" w:hanging="357"/>
        <w:rPr>
          <w:bCs/>
          <w:szCs w:val="20"/>
          <w:lang w:val="en-AU"/>
        </w:rPr>
      </w:pPr>
      <w:r w:rsidRPr="0027756B">
        <w:rPr>
          <w:bCs/>
          <w:szCs w:val="20"/>
          <w:lang w:val="en-AU"/>
        </w:rPr>
        <w:t xml:space="preserve">Younger adults are </w:t>
      </w:r>
      <w:r w:rsidR="00327B1A" w:rsidRPr="0027756B">
        <w:rPr>
          <w:bCs/>
          <w:szCs w:val="20"/>
          <w:lang w:val="en-AU"/>
        </w:rPr>
        <w:t xml:space="preserve">significantly </w:t>
      </w:r>
      <w:r w:rsidRPr="0027756B">
        <w:rPr>
          <w:bCs/>
          <w:szCs w:val="20"/>
          <w:u w:val="single"/>
          <w:lang w:val="en-AU"/>
        </w:rPr>
        <w:t>more likely</w:t>
      </w:r>
      <w:r w:rsidRPr="0027756B">
        <w:rPr>
          <w:bCs/>
          <w:szCs w:val="20"/>
          <w:lang w:val="en-AU"/>
        </w:rPr>
        <w:t xml:space="preserve"> </w:t>
      </w:r>
      <w:r w:rsidR="00327B1A" w:rsidRPr="0027756B">
        <w:rPr>
          <w:bCs/>
          <w:szCs w:val="20"/>
          <w:lang w:val="en-AU"/>
        </w:rPr>
        <w:t>to use public transport</w:t>
      </w:r>
      <w:r w:rsidR="0027756B" w:rsidRPr="0027756B">
        <w:rPr>
          <w:bCs/>
          <w:szCs w:val="20"/>
          <w:lang w:val="en-AU"/>
        </w:rPr>
        <w:t xml:space="preserve"> – </w:t>
      </w:r>
      <w:r w:rsidR="0027756B" w:rsidRPr="00FC1A13">
        <w:rPr>
          <w:b/>
          <w:szCs w:val="20"/>
          <w:lang w:val="en-AU"/>
        </w:rPr>
        <w:t>61%</w:t>
      </w:r>
      <w:r w:rsidR="0027756B" w:rsidRPr="0027756B">
        <w:rPr>
          <w:bCs/>
          <w:szCs w:val="20"/>
          <w:lang w:val="en-AU"/>
        </w:rPr>
        <w:t xml:space="preserve"> of</w:t>
      </w:r>
      <w:r w:rsidR="00943772" w:rsidRPr="0027756B">
        <w:rPr>
          <w:lang w:val="en-AU"/>
        </w:rPr>
        <w:t xml:space="preserve"> 18 to 24 </w:t>
      </w:r>
      <w:r w:rsidR="0027756B" w:rsidRPr="0027756B">
        <w:rPr>
          <w:lang w:val="en-AU"/>
        </w:rPr>
        <w:t xml:space="preserve">year olds use </w:t>
      </w:r>
      <w:r w:rsidR="00AB0E97">
        <w:rPr>
          <w:lang w:val="en-AU"/>
        </w:rPr>
        <w:t>it</w:t>
      </w:r>
      <w:r w:rsidR="00E6185A" w:rsidRPr="0027756B">
        <w:rPr>
          <w:lang w:val="en-AU"/>
        </w:rPr>
        <w:t>.</w:t>
      </w:r>
    </w:p>
    <w:p w14:paraId="6B424EF4" w14:textId="747D54D4" w:rsidR="00463852" w:rsidRDefault="0027756B" w:rsidP="00906308">
      <w:pPr>
        <w:spacing w:before="120" w:after="0"/>
        <w:rPr>
          <w:b/>
          <w:sz w:val="24"/>
          <w:lang w:val="en-AU"/>
        </w:rPr>
      </w:pPr>
      <w:r>
        <w:rPr>
          <w:b/>
          <w:sz w:val="24"/>
          <w:lang w:val="en-AU"/>
        </w:rPr>
        <w:t>Continuation of current discounts on public transport services</w:t>
      </w:r>
    </w:p>
    <w:p w14:paraId="00C3CB7D" w14:textId="6A985832" w:rsidR="00AB0E97" w:rsidRDefault="00E6185A" w:rsidP="00E6185A">
      <w:pPr>
        <w:spacing w:before="120" w:after="0"/>
        <w:rPr>
          <w:lang w:val="en-AU"/>
        </w:rPr>
      </w:pPr>
      <w:r>
        <w:rPr>
          <w:bCs/>
          <w:szCs w:val="20"/>
          <w:lang w:val="en-AU"/>
        </w:rPr>
        <w:t xml:space="preserve">There is strong support </w:t>
      </w:r>
      <w:r w:rsidR="00AB0E97">
        <w:rPr>
          <w:bCs/>
          <w:szCs w:val="20"/>
          <w:lang w:val="en-AU"/>
        </w:rPr>
        <w:t xml:space="preserve">for continuing </w:t>
      </w:r>
      <w:r>
        <w:rPr>
          <w:lang w:val="en-AU"/>
        </w:rPr>
        <w:t>current discounts</w:t>
      </w:r>
      <w:r w:rsidR="00AB0E97">
        <w:rPr>
          <w:lang w:val="en-AU"/>
        </w:rPr>
        <w:t>.</w:t>
      </w:r>
    </w:p>
    <w:p w14:paraId="792CEF85" w14:textId="717C6D72" w:rsidR="005C67D0" w:rsidRDefault="00E6185A" w:rsidP="00E6185A">
      <w:pPr>
        <w:spacing w:before="120" w:after="0"/>
        <w:rPr>
          <w:i/>
          <w:iCs/>
          <w:lang w:val="en-AU"/>
        </w:rPr>
      </w:pPr>
      <w:r w:rsidRPr="00FC1A13">
        <w:rPr>
          <w:b/>
          <w:bCs/>
          <w:lang w:val="en-AU"/>
        </w:rPr>
        <w:t>71%</w:t>
      </w:r>
      <w:r>
        <w:rPr>
          <w:lang w:val="en-AU"/>
        </w:rPr>
        <w:t xml:space="preserve"> of a</w:t>
      </w:r>
      <w:r w:rsidRPr="00D25E11">
        <w:rPr>
          <w:lang w:val="en-AU"/>
        </w:rPr>
        <w:t>dults</w:t>
      </w:r>
      <w:r w:rsidR="00E94018">
        <w:rPr>
          <w:lang w:val="en-AU"/>
        </w:rPr>
        <w:t xml:space="preserve"> saying they </w:t>
      </w:r>
      <w:r w:rsidR="00E94018" w:rsidRPr="007D5CF7">
        <w:rPr>
          <w:i/>
          <w:iCs/>
          <w:lang w:val="en-AU"/>
        </w:rPr>
        <w:t>strongly agree/agree</w:t>
      </w:r>
      <w:r>
        <w:rPr>
          <w:lang w:val="en-AU"/>
        </w:rPr>
        <w:t xml:space="preserve">. This is the equivalent of </w:t>
      </w:r>
      <w:r w:rsidRPr="00B40FDC">
        <w:rPr>
          <w:i/>
          <w:iCs/>
          <w:lang w:val="en-AU"/>
        </w:rPr>
        <w:t>2,</w:t>
      </w:r>
      <w:r>
        <w:rPr>
          <w:i/>
          <w:iCs/>
          <w:lang w:val="en-AU"/>
        </w:rPr>
        <w:t>874</w:t>
      </w:r>
      <w:r w:rsidRPr="00B40FDC">
        <w:rPr>
          <w:i/>
          <w:iCs/>
          <w:lang w:val="en-AU"/>
        </w:rPr>
        <w:t>,000 adults.</w:t>
      </w:r>
    </w:p>
    <w:p w14:paraId="125DA393" w14:textId="5B4B0CDA" w:rsidR="009E18E4" w:rsidRPr="009E18E4" w:rsidRDefault="009E18E4" w:rsidP="00E6185A">
      <w:pPr>
        <w:spacing w:before="120" w:after="0"/>
        <w:rPr>
          <w:bCs/>
          <w:szCs w:val="20"/>
          <w:lang w:val="en-AU"/>
        </w:rPr>
      </w:pPr>
      <w:r w:rsidRPr="00600876">
        <w:rPr>
          <w:b/>
          <w:bCs/>
          <w:lang w:val="en-AU"/>
        </w:rPr>
        <w:t>50%</w:t>
      </w:r>
      <w:r>
        <w:rPr>
          <w:lang w:val="en-AU"/>
        </w:rPr>
        <w:t xml:space="preserve"> (</w:t>
      </w:r>
      <w:r w:rsidR="0083014E">
        <w:rPr>
          <w:lang w:val="en-AU"/>
        </w:rPr>
        <w:t xml:space="preserve">2,027,000 adults) said they </w:t>
      </w:r>
      <w:r w:rsidR="0083014E" w:rsidRPr="00600876">
        <w:rPr>
          <w:i/>
          <w:iCs/>
          <w:lang w:val="en-AU"/>
        </w:rPr>
        <w:t>strongly agree</w:t>
      </w:r>
      <w:r w:rsidR="0083014E">
        <w:rPr>
          <w:lang w:val="en-AU"/>
        </w:rPr>
        <w:t xml:space="preserve"> </w:t>
      </w:r>
      <w:r w:rsidR="00AB0E97">
        <w:rPr>
          <w:lang w:val="en-AU"/>
        </w:rPr>
        <w:t>with continuing</w:t>
      </w:r>
      <w:r w:rsidR="0083014E">
        <w:rPr>
          <w:lang w:val="en-AU"/>
        </w:rPr>
        <w:t xml:space="preserve"> </w:t>
      </w:r>
      <w:r w:rsidR="00715A7D" w:rsidRPr="00F1234D">
        <w:rPr>
          <w:bCs/>
          <w:szCs w:val="20"/>
          <w:lang w:val="en-AU"/>
        </w:rPr>
        <w:t>current discounts</w:t>
      </w:r>
      <w:r w:rsidR="00AB0E97">
        <w:rPr>
          <w:bCs/>
          <w:szCs w:val="20"/>
          <w:lang w:val="en-AU"/>
        </w:rPr>
        <w:t xml:space="preserve">. </w:t>
      </w:r>
    </w:p>
    <w:p w14:paraId="644F624B" w14:textId="28E4929F" w:rsidR="000819B7" w:rsidRDefault="000819B7" w:rsidP="000819B7">
      <w:pPr>
        <w:spacing w:before="120" w:after="0"/>
        <w:rPr>
          <w:b/>
          <w:sz w:val="24"/>
          <w:lang w:val="en-AU"/>
        </w:rPr>
      </w:pPr>
      <w:bookmarkStart w:id="4" w:name="_Toc71656924"/>
      <w:r>
        <w:rPr>
          <w:b/>
          <w:sz w:val="24"/>
          <w:lang w:val="en-AU"/>
        </w:rPr>
        <w:t xml:space="preserve">Public transport users are </w:t>
      </w:r>
      <w:r w:rsidR="007D5CF7">
        <w:rPr>
          <w:b/>
          <w:sz w:val="24"/>
          <w:lang w:val="en-AU"/>
        </w:rPr>
        <w:t xml:space="preserve">more likely to agree with continuing the discounts. </w:t>
      </w:r>
    </w:p>
    <w:p w14:paraId="03ED5918" w14:textId="77777777" w:rsidR="009E18E4" w:rsidRDefault="009E18E4" w:rsidP="000819B7">
      <w:pPr>
        <w:spacing w:before="120" w:after="0"/>
        <w:rPr>
          <w:b/>
          <w:sz w:val="24"/>
          <w:lang w:val="en-AU"/>
        </w:rPr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3399"/>
        <w:gridCol w:w="996"/>
        <w:gridCol w:w="1772"/>
        <w:gridCol w:w="1772"/>
      </w:tblGrid>
      <w:tr w:rsidR="000819B7" w:rsidRPr="005C42AD" w14:paraId="478A242A" w14:textId="77777777" w:rsidTr="00F1234D">
        <w:trPr>
          <w:trHeight w:val="312"/>
        </w:trPr>
        <w:tc>
          <w:tcPr>
            <w:tcW w:w="3399" w:type="dxa"/>
            <w:tcBorders>
              <w:top w:val="nil"/>
              <w:left w:val="nil"/>
              <w:bottom w:val="nil"/>
            </w:tcBorders>
          </w:tcPr>
          <w:p w14:paraId="547AD2A7" w14:textId="77777777" w:rsidR="000819B7" w:rsidRPr="005C42AD" w:rsidRDefault="000819B7" w:rsidP="00E867AE">
            <w:pPr>
              <w:spacing w:before="120" w:after="0"/>
              <w:ind w:left="0"/>
              <w:rPr>
                <w:bCs/>
                <w:sz w:val="24"/>
                <w:lang w:val="en-AU"/>
              </w:rPr>
            </w:pPr>
          </w:p>
        </w:tc>
        <w:tc>
          <w:tcPr>
            <w:tcW w:w="4540" w:type="dxa"/>
            <w:gridSpan w:val="3"/>
            <w:shd w:val="clear" w:color="auto" w:fill="9CC2E5" w:themeFill="accent5" w:themeFillTint="99"/>
            <w:vAlign w:val="center"/>
          </w:tcPr>
          <w:p w14:paraId="06F030BB" w14:textId="5056CFE7" w:rsidR="000819B7" w:rsidRPr="003F3CBE" w:rsidRDefault="000819B7" w:rsidP="00E867AE">
            <w:pPr>
              <w:spacing w:after="0" w:line="240" w:lineRule="auto"/>
              <w:ind w:left="0"/>
              <w:jc w:val="center"/>
              <w:rPr>
                <w:rFonts w:ascii="Helvetica" w:hAnsi="Helvetica" w:cs="Helvetica"/>
                <w:b/>
                <w:sz w:val="20"/>
                <w:szCs w:val="18"/>
                <w:lang w:val="en-AU"/>
              </w:rPr>
            </w:pPr>
            <w:r w:rsidRPr="003F3CBE">
              <w:rPr>
                <w:rFonts w:ascii="Helvetica" w:hAnsi="Helvetica" w:cs="Helvetica"/>
                <w:b/>
                <w:sz w:val="20"/>
                <w:szCs w:val="18"/>
                <w:lang w:val="en-AU"/>
              </w:rPr>
              <w:t>Strong</w:t>
            </w:r>
            <w:r w:rsidR="0083014E">
              <w:rPr>
                <w:rFonts w:ascii="Helvetica" w:hAnsi="Helvetica" w:cs="Helvetica"/>
                <w:b/>
                <w:sz w:val="20"/>
                <w:szCs w:val="18"/>
                <w:lang w:val="en-AU"/>
              </w:rPr>
              <w:t>ly agree</w:t>
            </w:r>
            <w:r w:rsidRPr="003F3CBE">
              <w:rPr>
                <w:rFonts w:ascii="Helvetica" w:hAnsi="Helvetica" w:cs="Helvetica"/>
                <w:b/>
                <w:sz w:val="20"/>
                <w:szCs w:val="18"/>
                <w:lang w:val="en-AU"/>
              </w:rPr>
              <w:t xml:space="preserve"> %</w:t>
            </w:r>
          </w:p>
        </w:tc>
      </w:tr>
      <w:tr w:rsidR="000819B7" w:rsidRPr="005C42AD" w14:paraId="11151BC4" w14:textId="77777777" w:rsidTr="00F1234D">
        <w:tc>
          <w:tcPr>
            <w:tcW w:w="3399" w:type="dxa"/>
            <w:tcBorders>
              <w:top w:val="nil"/>
              <w:left w:val="nil"/>
            </w:tcBorders>
          </w:tcPr>
          <w:p w14:paraId="199A3BDF" w14:textId="77777777" w:rsidR="000819B7" w:rsidRPr="005C42AD" w:rsidRDefault="000819B7" w:rsidP="00E867AE">
            <w:pPr>
              <w:spacing w:before="120" w:after="0"/>
              <w:ind w:left="0"/>
              <w:rPr>
                <w:bCs/>
                <w:sz w:val="24"/>
                <w:lang w:val="en-AU"/>
              </w:rPr>
            </w:pPr>
          </w:p>
        </w:tc>
        <w:tc>
          <w:tcPr>
            <w:tcW w:w="996" w:type="dxa"/>
            <w:shd w:val="clear" w:color="auto" w:fill="9CC2E5" w:themeFill="accent5" w:themeFillTint="99"/>
            <w:vAlign w:val="bottom"/>
          </w:tcPr>
          <w:p w14:paraId="4CF7A0F8" w14:textId="77777777" w:rsidR="000819B7" w:rsidRPr="00567622" w:rsidRDefault="000819B7" w:rsidP="00E867AE">
            <w:pPr>
              <w:spacing w:after="0" w:line="240" w:lineRule="auto"/>
              <w:ind w:left="0"/>
              <w:jc w:val="center"/>
              <w:rPr>
                <w:rFonts w:ascii="Helvetica" w:hAnsi="Helvetica" w:cs="Helvetica"/>
                <w:bCs/>
                <w:sz w:val="20"/>
                <w:szCs w:val="18"/>
                <w:lang w:val="en-AU"/>
              </w:rPr>
            </w:pPr>
            <w:r w:rsidRPr="00567622">
              <w:rPr>
                <w:rFonts w:ascii="Helvetica" w:hAnsi="Helvetica" w:cs="Helvetica"/>
                <w:bCs/>
                <w:sz w:val="20"/>
                <w:szCs w:val="18"/>
                <w:lang w:val="en-AU"/>
              </w:rPr>
              <w:t>Total</w:t>
            </w:r>
          </w:p>
        </w:tc>
        <w:tc>
          <w:tcPr>
            <w:tcW w:w="1772" w:type="dxa"/>
            <w:shd w:val="clear" w:color="auto" w:fill="9CC2E5" w:themeFill="accent5" w:themeFillTint="99"/>
            <w:vAlign w:val="bottom"/>
          </w:tcPr>
          <w:p w14:paraId="52E72475" w14:textId="77777777" w:rsidR="000819B7" w:rsidRPr="00567622" w:rsidRDefault="000819B7" w:rsidP="00E867AE">
            <w:pPr>
              <w:spacing w:after="0" w:line="240" w:lineRule="auto"/>
              <w:ind w:left="0"/>
              <w:jc w:val="center"/>
              <w:rPr>
                <w:rFonts w:ascii="Helvetica" w:hAnsi="Helvetica" w:cs="Helvetica"/>
                <w:bCs/>
                <w:sz w:val="20"/>
                <w:szCs w:val="18"/>
                <w:lang w:val="en-AU"/>
              </w:rPr>
            </w:pPr>
            <w:r w:rsidRPr="00567622">
              <w:rPr>
                <w:rFonts w:ascii="Helvetica" w:hAnsi="Helvetica" w:cs="Helvetica"/>
                <w:bCs/>
                <w:sz w:val="20"/>
                <w:szCs w:val="18"/>
                <w:lang w:val="en-AU"/>
              </w:rPr>
              <w:t>Public transport users</w:t>
            </w:r>
          </w:p>
        </w:tc>
        <w:tc>
          <w:tcPr>
            <w:tcW w:w="1772" w:type="dxa"/>
            <w:shd w:val="clear" w:color="auto" w:fill="9CC2E5" w:themeFill="accent5" w:themeFillTint="99"/>
          </w:tcPr>
          <w:p w14:paraId="086E7898" w14:textId="77777777" w:rsidR="000819B7" w:rsidRPr="00567622" w:rsidRDefault="000819B7" w:rsidP="00E867AE">
            <w:pPr>
              <w:spacing w:after="0" w:line="240" w:lineRule="auto"/>
              <w:ind w:left="0"/>
              <w:jc w:val="center"/>
              <w:rPr>
                <w:rFonts w:ascii="Helvetica" w:hAnsi="Helvetica" w:cs="Helvetica"/>
                <w:bCs/>
                <w:sz w:val="20"/>
                <w:szCs w:val="18"/>
                <w:lang w:val="en-AU"/>
              </w:rPr>
            </w:pPr>
            <w:r w:rsidRPr="00567622">
              <w:rPr>
                <w:rFonts w:ascii="Helvetica" w:hAnsi="Helvetica" w:cs="Helvetica"/>
                <w:bCs/>
                <w:sz w:val="20"/>
                <w:szCs w:val="18"/>
                <w:lang w:val="en-AU"/>
              </w:rPr>
              <w:t>Don’t use public transport</w:t>
            </w:r>
          </w:p>
        </w:tc>
      </w:tr>
      <w:tr w:rsidR="000819B7" w:rsidRPr="005C42AD" w14:paraId="23776F68" w14:textId="77777777" w:rsidTr="00F1234D">
        <w:tc>
          <w:tcPr>
            <w:tcW w:w="3399" w:type="dxa"/>
          </w:tcPr>
          <w:p w14:paraId="71D6D8AF" w14:textId="2514A8EE" w:rsidR="000819B7" w:rsidRPr="005C42AD" w:rsidRDefault="00F1234D" w:rsidP="00E867AE">
            <w:pPr>
              <w:spacing w:after="0"/>
              <w:ind w:left="0"/>
              <w:rPr>
                <w:bCs/>
                <w:sz w:val="20"/>
                <w:szCs w:val="18"/>
                <w:lang w:val="en-AU"/>
              </w:rPr>
            </w:pPr>
            <w:r w:rsidRPr="00F1234D">
              <w:rPr>
                <w:bCs/>
                <w:szCs w:val="20"/>
                <w:lang w:val="en-AU"/>
              </w:rPr>
              <w:t>The current discounts on public transport services should continue.</w:t>
            </w:r>
          </w:p>
        </w:tc>
        <w:tc>
          <w:tcPr>
            <w:tcW w:w="996" w:type="dxa"/>
            <w:vAlign w:val="center"/>
          </w:tcPr>
          <w:p w14:paraId="5A43B167" w14:textId="21F29BB8" w:rsidR="000819B7" w:rsidRPr="003C09CA" w:rsidRDefault="000819B7" w:rsidP="00E867AE">
            <w:pPr>
              <w:spacing w:before="120" w:after="0"/>
              <w:ind w:left="0"/>
              <w:jc w:val="center"/>
              <w:rPr>
                <w:bCs/>
                <w:szCs w:val="20"/>
                <w:lang w:val="en-AU"/>
              </w:rPr>
            </w:pPr>
            <w:r w:rsidRPr="003C09CA">
              <w:rPr>
                <w:bCs/>
                <w:szCs w:val="20"/>
                <w:lang w:val="en-AU"/>
              </w:rPr>
              <w:t>5</w:t>
            </w:r>
            <w:r w:rsidR="00F1234D">
              <w:rPr>
                <w:bCs/>
                <w:szCs w:val="20"/>
                <w:lang w:val="en-AU"/>
              </w:rPr>
              <w:t>0</w:t>
            </w:r>
            <w:r w:rsidRPr="003C09CA">
              <w:rPr>
                <w:bCs/>
                <w:szCs w:val="20"/>
                <w:lang w:val="en-AU"/>
              </w:rPr>
              <w:t>%</w:t>
            </w:r>
          </w:p>
        </w:tc>
        <w:tc>
          <w:tcPr>
            <w:tcW w:w="1772" w:type="dxa"/>
            <w:vAlign w:val="center"/>
          </w:tcPr>
          <w:p w14:paraId="71F991C2" w14:textId="09E61B58" w:rsidR="000819B7" w:rsidRPr="00567622" w:rsidRDefault="000819B7" w:rsidP="00E867AE">
            <w:pPr>
              <w:spacing w:before="120" w:after="0"/>
              <w:ind w:left="0"/>
              <w:jc w:val="center"/>
              <w:rPr>
                <w:bCs/>
                <w:szCs w:val="20"/>
                <w:lang w:val="en-AU"/>
              </w:rPr>
            </w:pPr>
            <w:r>
              <w:rPr>
                <w:bCs/>
                <w:szCs w:val="20"/>
                <w:lang w:val="en-AU"/>
              </w:rPr>
              <w:t>6</w:t>
            </w:r>
            <w:r w:rsidR="00363ED3">
              <w:rPr>
                <w:bCs/>
                <w:szCs w:val="20"/>
                <w:lang w:val="en-AU"/>
              </w:rPr>
              <w:t>3</w:t>
            </w:r>
            <w:r>
              <w:rPr>
                <w:bCs/>
                <w:szCs w:val="20"/>
                <w:lang w:val="en-AU"/>
              </w:rPr>
              <w:t>%</w:t>
            </w:r>
            <w:r w:rsidR="00113000">
              <w:rPr>
                <w:bCs/>
                <w:szCs w:val="20"/>
                <w:lang w:val="en-AU"/>
              </w:rPr>
              <w:sym w:font="Wingdings 3" w:char="F070"/>
            </w:r>
          </w:p>
        </w:tc>
        <w:tc>
          <w:tcPr>
            <w:tcW w:w="1772" w:type="dxa"/>
            <w:vAlign w:val="center"/>
          </w:tcPr>
          <w:p w14:paraId="0E59BB69" w14:textId="6C064B37" w:rsidR="000819B7" w:rsidRPr="00567622" w:rsidRDefault="000819B7" w:rsidP="00E867AE">
            <w:pPr>
              <w:spacing w:before="120" w:after="0"/>
              <w:ind w:left="0"/>
              <w:jc w:val="center"/>
              <w:rPr>
                <w:bCs/>
                <w:szCs w:val="20"/>
                <w:lang w:val="en-AU"/>
              </w:rPr>
            </w:pPr>
            <w:r>
              <w:rPr>
                <w:bCs/>
                <w:szCs w:val="20"/>
                <w:lang w:val="en-AU"/>
              </w:rPr>
              <w:t>4</w:t>
            </w:r>
            <w:r w:rsidR="00363ED3">
              <w:rPr>
                <w:bCs/>
                <w:szCs w:val="20"/>
                <w:lang w:val="en-AU"/>
              </w:rPr>
              <w:t>1</w:t>
            </w:r>
            <w:r>
              <w:rPr>
                <w:bCs/>
                <w:szCs w:val="20"/>
                <w:lang w:val="en-AU"/>
              </w:rPr>
              <w:t>%</w:t>
            </w:r>
            <w:r w:rsidR="00363ED3" w:rsidRPr="004F286B">
              <w:sym w:font="Wingdings 3" w:char="F071"/>
            </w:r>
          </w:p>
        </w:tc>
      </w:tr>
    </w:tbl>
    <w:p w14:paraId="732EE1B8" w14:textId="61CD47FF" w:rsidR="00A65826" w:rsidRPr="00557B8C" w:rsidRDefault="00A65826" w:rsidP="00363ED3">
      <w:pPr>
        <w:spacing w:before="120" w:after="0"/>
        <w:jc w:val="center"/>
        <w:rPr>
          <w:bCs/>
          <w:sz w:val="20"/>
          <w:szCs w:val="18"/>
          <w:lang w:val="en-AU"/>
        </w:rPr>
      </w:pPr>
      <w:r w:rsidRPr="009468D7">
        <w:rPr>
          <w:bCs/>
          <w:i/>
          <w:iCs/>
          <w:sz w:val="20"/>
          <w:szCs w:val="18"/>
          <w:lang w:val="en-AU"/>
        </w:rPr>
        <w:t xml:space="preserve">KEY:  </w:t>
      </w:r>
      <w:r w:rsidR="00363ED3" w:rsidRPr="004F286B">
        <w:rPr>
          <w:i/>
          <w:iCs/>
          <w:sz w:val="20"/>
          <w:szCs w:val="20"/>
        </w:rPr>
        <w:t xml:space="preserve">Significantly more or less than the total  </w:t>
      </w:r>
      <w:r w:rsidR="00363ED3" w:rsidRPr="004F286B">
        <w:sym w:font="Wingdings 3" w:char="F070"/>
      </w:r>
      <w:r w:rsidR="00363ED3" w:rsidRPr="004F286B">
        <w:sym w:font="Wingdings 3" w:char="F071"/>
      </w:r>
    </w:p>
    <w:p w14:paraId="475ED992" w14:textId="36CFA04F" w:rsidR="00F1234D" w:rsidRDefault="00F1234D">
      <w:pPr>
        <w:spacing w:after="160" w:line="259" w:lineRule="auto"/>
        <w:ind w:left="0"/>
        <w:rPr>
          <w:b/>
          <w:sz w:val="24"/>
          <w:lang w:val="en-AU"/>
        </w:rPr>
      </w:pPr>
      <w:r>
        <w:rPr>
          <w:b/>
          <w:sz w:val="24"/>
          <w:lang w:val="en-AU"/>
        </w:rPr>
        <w:br w:type="page"/>
      </w:r>
    </w:p>
    <w:p w14:paraId="5645D57C" w14:textId="77777777" w:rsidR="00F1234D" w:rsidRDefault="00F1234D" w:rsidP="000819B7">
      <w:pPr>
        <w:spacing w:before="120" w:after="0"/>
        <w:rPr>
          <w:b/>
          <w:sz w:val="24"/>
          <w:lang w:val="en-AU"/>
        </w:rPr>
      </w:pPr>
    </w:p>
    <w:p w14:paraId="524CA542" w14:textId="22749A68" w:rsidR="004B19DB" w:rsidRDefault="004B19DB" w:rsidP="004B19DB">
      <w:pPr>
        <w:pStyle w:val="Heading1"/>
        <w:ind w:firstLine="1"/>
        <w:rPr>
          <w:rFonts w:asciiTheme="minorHAnsi" w:hAnsiTheme="minorHAnsi" w:cstheme="minorHAnsi"/>
          <w:color w:val="auto"/>
          <w:sz w:val="32"/>
          <w:szCs w:val="32"/>
          <w:lang w:val="en-AU"/>
        </w:rPr>
      </w:pPr>
      <w:bookmarkStart w:id="5" w:name="_Toc150438641"/>
      <w:r>
        <w:rPr>
          <w:rFonts w:asciiTheme="minorHAnsi" w:hAnsiTheme="minorHAnsi" w:cstheme="minorHAnsi"/>
          <w:color w:val="auto"/>
          <w:sz w:val="32"/>
          <w:szCs w:val="32"/>
          <w:lang w:val="en-AU"/>
        </w:rPr>
        <w:t xml:space="preserve">DETAILED </w:t>
      </w:r>
      <w:r w:rsidRPr="00F0659F">
        <w:rPr>
          <w:rFonts w:asciiTheme="minorHAnsi" w:hAnsiTheme="minorHAnsi" w:cstheme="minorHAnsi"/>
          <w:color w:val="auto"/>
          <w:sz w:val="32"/>
          <w:szCs w:val="32"/>
          <w:lang w:val="en-AU"/>
        </w:rPr>
        <w:t>REPORT</w:t>
      </w:r>
      <w:bookmarkEnd w:id="4"/>
      <w:bookmarkEnd w:id="5"/>
    </w:p>
    <w:p w14:paraId="616CAD94" w14:textId="306DC86A" w:rsidR="004B19DB" w:rsidRDefault="00105D36" w:rsidP="00241197">
      <w:pPr>
        <w:pStyle w:val="Heading1"/>
        <w:numPr>
          <w:ilvl w:val="0"/>
          <w:numId w:val="2"/>
        </w:numPr>
        <w:spacing w:line="240" w:lineRule="auto"/>
        <w:ind w:left="850" w:hanging="425"/>
        <w:rPr>
          <w:rFonts w:asciiTheme="minorHAnsi" w:hAnsiTheme="minorHAnsi" w:cstheme="minorHAnsi"/>
          <w:color w:val="000000" w:themeColor="text1"/>
          <w:lang w:val="en-AU"/>
        </w:rPr>
      </w:pPr>
      <w:bookmarkStart w:id="6" w:name="_Toc150438642"/>
      <w:bookmarkStart w:id="7" w:name="_Hlk120570174"/>
      <w:r w:rsidRPr="00105D36">
        <w:rPr>
          <w:rFonts w:asciiTheme="minorHAnsi" w:hAnsiTheme="minorHAnsi" w:cstheme="minorHAnsi"/>
          <w:color w:val="000000" w:themeColor="text1"/>
          <w:lang w:val="en-AU"/>
        </w:rPr>
        <w:t>Current use of public transport</w:t>
      </w:r>
      <w:bookmarkEnd w:id="6"/>
      <w:r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</w:p>
    <w:bookmarkEnd w:id="7"/>
    <w:p w14:paraId="28A05D29" w14:textId="77777777" w:rsidR="00C31B8F" w:rsidRDefault="00C31B8F" w:rsidP="00E37AFD">
      <w:pPr>
        <w:spacing w:after="0" w:line="240" w:lineRule="auto"/>
        <w:rPr>
          <w:b/>
          <w:bCs/>
          <w:lang w:val="en-AU"/>
        </w:rPr>
      </w:pPr>
    </w:p>
    <w:p w14:paraId="077E91F4" w14:textId="6E9870C3" w:rsidR="00E37AFD" w:rsidRDefault="002C362C" w:rsidP="00E37AFD">
      <w:pPr>
        <w:spacing w:after="0" w:line="240" w:lineRule="auto"/>
        <w:rPr>
          <w:b/>
          <w:bCs/>
          <w:lang w:val="en-AU"/>
        </w:rPr>
      </w:pPr>
      <w:r>
        <w:rPr>
          <w:b/>
          <w:bCs/>
          <w:lang w:val="en-AU"/>
        </w:rPr>
        <w:t xml:space="preserve">Just over 4 out of 10 </w:t>
      </w:r>
      <w:r w:rsidR="000D3E21">
        <w:rPr>
          <w:b/>
          <w:bCs/>
          <w:lang w:val="en-AU"/>
        </w:rPr>
        <w:t>adult New Zealanders (4</w:t>
      </w:r>
      <w:r w:rsidR="006C0768">
        <w:rPr>
          <w:b/>
          <w:bCs/>
          <w:lang w:val="en-AU"/>
        </w:rPr>
        <w:t>1</w:t>
      </w:r>
      <w:r w:rsidR="000D3E21">
        <w:rPr>
          <w:b/>
          <w:bCs/>
          <w:lang w:val="en-AU"/>
        </w:rPr>
        <w:t>%) use public transport</w:t>
      </w:r>
      <w:r w:rsidR="0066798B">
        <w:rPr>
          <w:b/>
          <w:bCs/>
          <w:lang w:val="en-AU"/>
        </w:rPr>
        <w:t>.</w:t>
      </w:r>
    </w:p>
    <w:p w14:paraId="2265E0BE" w14:textId="77777777" w:rsidR="0066798B" w:rsidRDefault="0066798B" w:rsidP="00E37AFD">
      <w:pPr>
        <w:spacing w:after="0" w:line="240" w:lineRule="auto"/>
        <w:rPr>
          <w:b/>
          <w:bCs/>
          <w:lang w:val="en-AU"/>
        </w:rPr>
      </w:pPr>
    </w:p>
    <w:p w14:paraId="73328008" w14:textId="5D34D75F" w:rsidR="0066798B" w:rsidRDefault="0066798B" w:rsidP="0066798B">
      <w:pPr>
        <w:spacing w:after="0" w:line="240" w:lineRule="auto"/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4628A889" wp14:editId="1E90297C">
            <wp:extent cx="2282038" cy="2501392"/>
            <wp:effectExtent l="0" t="0" r="4445" b="133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FC3107" w14:textId="0019E674" w:rsidR="0087457C" w:rsidRDefault="0087457C" w:rsidP="0066798B">
      <w:pPr>
        <w:spacing w:before="120" w:after="0" w:line="240" w:lineRule="auto"/>
        <w:rPr>
          <w:lang w:val="en-AU"/>
        </w:rPr>
      </w:pPr>
    </w:p>
    <w:p w14:paraId="2F3BF41A" w14:textId="2BE6BF7D" w:rsidR="0087457C" w:rsidRDefault="00DE12F4" w:rsidP="0066798B">
      <w:pPr>
        <w:spacing w:before="120" w:after="0" w:line="240" w:lineRule="auto"/>
        <w:rPr>
          <w:lang w:val="en-AU"/>
        </w:rPr>
      </w:pPr>
      <w:r>
        <w:rPr>
          <w:lang w:val="en-AU"/>
        </w:rPr>
        <w:t xml:space="preserve">Younger adults aged 18 to 24 </w:t>
      </w:r>
      <w:r w:rsidR="000F4F66">
        <w:rPr>
          <w:lang w:val="en-AU"/>
        </w:rPr>
        <w:t>(6</w:t>
      </w:r>
      <w:r w:rsidR="00535AE9">
        <w:rPr>
          <w:lang w:val="en-AU"/>
        </w:rPr>
        <w:t>1</w:t>
      </w:r>
      <w:r w:rsidR="000F4F66">
        <w:rPr>
          <w:lang w:val="en-AU"/>
        </w:rPr>
        <w:t xml:space="preserve">%) are significantly </w:t>
      </w:r>
      <w:r w:rsidR="000F4F66" w:rsidRPr="00BD74A3">
        <w:rPr>
          <w:u w:val="single"/>
          <w:lang w:val="en-AU"/>
        </w:rPr>
        <w:t>more likely</w:t>
      </w:r>
      <w:r w:rsidR="000F4F66">
        <w:rPr>
          <w:lang w:val="en-AU"/>
        </w:rPr>
        <w:t xml:space="preserve"> to use </w:t>
      </w:r>
      <w:r w:rsidR="00C734D4">
        <w:rPr>
          <w:lang w:val="en-AU"/>
        </w:rPr>
        <w:t xml:space="preserve">public transport, whereas </w:t>
      </w:r>
      <w:r w:rsidR="00535AE9">
        <w:rPr>
          <w:lang w:val="en-AU"/>
        </w:rPr>
        <w:t>45-54 year olds</w:t>
      </w:r>
      <w:r w:rsidR="00000727">
        <w:rPr>
          <w:lang w:val="en-AU"/>
        </w:rPr>
        <w:t xml:space="preserve"> (33%)</w:t>
      </w:r>
      <w:r w:rsidR="009320C9">
        <w:rPr>
          <w:lang w:val="en-AU"/>
        </w:rPr>
        <w:t xml:space="preserve"> are significantly </w:t>
      </w:r>
      <w:r w:rsidR="009320C9" w:rsidRPr="00BD74A3">
        <w:rPr>
          <w:u w:val="single"/>
          <w:lang w:val="en-AU"/>
        </w:rPr>
        <w:t>less likely</w:t>
      </w:r>
      <w:r w:rsidR="009320C9">
        <w:rPr>
          <w:lang w:val="en-AU"/>
        </w:rPr>
        <w:t xml:space="preserve"> to use </w:t>
      </w:r>
      <w:r w:rsidR="00AB0E97">
        <w:rPr>
          <w:lang w:val="en-AU"/>
        </w:rPr>
        <w:t>it.</w:t>
      </w:r>
    </w:p>
    <w:p w14:paraId="3D56FC88" w14:textId="4F3739F8" w:rsidR="004F286B" w:rsidRDefault="004F286B" w:rsidP="004F286B">
      <w:pPr>
        <w:spacing w:before="120" w:after="0" w:line="240" w:lineRule="auto"/>
        <w:jc w:val="center"/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98864" wp14:editId="7A996569">
                <wp:simplePos x="0" y="0"/>
                <wp:positionH relativeFrom="column">
                  <wp:posOffset>542925</wp:posOffset>
                </wp:positionH>
                <wp:positionV relativeFrom="paragraph">
                  <wp:posOffset>1326515</wp:posOffset>
                </wp:positionV>
                <wp:extent cx="4924428" cy="0"/>
                <wp:effectExtent l="0" t="19050" r="0" b="19050"/>
                <wp:wrapNone/>
                <wp:docPr id="17656998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21F68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04.45pt" to="430.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" strokecolor="#a5a5a5 [2092]" strokeweight="2.25pt">
                <v:stroke dashstyle="dash" joinstyle="miter"/>
              </v:line>
            </w:pict>
          </mc:Fallback>
        </mc:AlternateContent>
      </w:r>
      <w:r w:rsidRPr="004F286B">
        <w:rPr>
          <w:noProof/>
        </w:rPr>
        <w:drawing>
          <wp:inline distT="0" distB="0" distL="0" distR="0" wp14:anchorId="11DC7658" wp14:editId="034A6202">
            <wp:extent cx="5711827" cy="2919413"/>
            <wp:effectExtent l="0" t="0" r="3175" b="0"/>
            <wp:docPr id="15097062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617D38-7273-4F54-43A4-80A0817E9F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505D5F" w14:textId="77777777" w:rsidR="004F286B" w:rsidRPr="004F286B" w:rsidRDefault="004F286B" w:rsidP="004F286B">
      <w:pPr>
        <w:spacing w:before="120" w:after="0" w:line="240" w:lineRule="auto"/>
        <w:jc w:val="center"/>
      </w:pPr>
      <w:r w:rsidRPr="004F286B">
        <w:t xml:space="preserve">KEY: Significantly more or less than the total  </w:t>
      </w:r>
      <w:r w:rsidRPr="004F286B">
        <w:sym w:font="Wingdings 3" w:char="F070"/>
      </w:r>
      <w:r w:rsidRPr="004F286B">
        <w:sym w:font="Wingdings 3" w:char="F071"/>
      </w:r>
    </w:p>
    <w:p w14:paraId="62F8D575" w14:textId="77777777" w:rsidR="004F286B" w:rsidRDefault="004F286B" w:rsidP="004F286B">
      <w:pPr>
        <w:spacing w:before="120" w:after="0" w:line="240" w:lineRule="auto"/>
        <w:jc w:val="center"/>
        <w:rPr>
          <w:lang w:val="en-AU"/>
        </w:rPr>
      </w:pPr>
    </w:p>
    <w:p w14:paraId="364261EF" w14:textId="7BAAD254" w:rsidR="00B0177F" w:rsidRPr="00B0177F" w:rsidRDefault="00B0177F" w:rsidP="00B0177F">
      <w:pPr>
        <w:spacing w:before="120" w:after="0" w:line="240" w:lineRule="auto"/>
        <w:jc w:val="center"/>
        <w:rPr>
          <w:b/>
          <w:bCs/>
          <w:lang w:val="en-AU"/>
        </w:rPr>
      </w:pPr>
    </w:p>
    <w:p w14:paraId="6056BB09" w14:textId="77777777" w:rsidR="002A0FB2" w:rsidRDefault="002A0FB2">
      <w:pPr>
        <w:spacing w:after="160" w:line="259" w:lineRule="auto"/>
        <w:ind w:left="0"/>
        <w:rPr>
          <w:lang w:val="en-AU"/>
        </w:rPr>
      </w:pPr>
      <w:r>
        <w:rPr>
          <w:lang w:val="en-AU"/>
        </w:rPr>
        <w:br w:type="page"/>
      </w:r>
    </w:p>
    <w:p w14:paraId="2228F874" w14:textId="77777777" w:rsidR="00702952" w:rsidRDefault="00702952" w:rsidP="0066798B">
      <w:pPr>
        <w:spacing w:before="120" w:after="0" w:line="240" w:lineRule="auto"/>
        <w:rPr>
          <w:lang w:val="en-AU"/>
        </w:rPr>
      </w:pPr>
    </w:p>
    <w:p w14:paraId="5C81CB1F" w14:textId="6353D541" w:rsidR="00947DF9" w:rsidRDefault="0078311D" w:rsidP="0066798B">
      <w:pPr>
        <w:spacing w:before="120" w:after="0" w:line="240" w:lineRule="auto"/>
        <w:rPr>
          <w:lang w:val="en-AU"/>
        </w:rPr>
      </w:pPr>
      <w:r>
        <w:rPr>
          <w:lang w:val="en-AU"/>
        </w:rPr>
        <w:t>O</w:t>
      </w:r>
      <w:r w:rsidR="00A47B34">
        <w:rPr>
          <w:lang w:val="en-AU"/>
        </w:rPr>
        <w:t xml:space="preserve">ther sub-groups of the adult population </w:t>
      </w:r>
      <w:r>
        <w:rPr>
          <w:lang w:val="en-AU"/>
        </w:rPr>
        <w:t>who are more and less likely to use public transport are shown below:</w:t>
      </w:r>
    </w:p>
    <w:p w14:paraId="7A5A4C55" w14:textId="77777777" w:rsidR="00947DF9" w:rsidRPr="00947DF9" w:rsidRDefault="00947DF9" w:rsidP="00947DF9">
      <w:pPr>
        <w:spacing w:before="120" w:after="120"/>
        <w:rPr>
          <w:rFonts w:ascii="Helvetica" w:hAnsi="Helvetica" w:cs="Helvetica"/>
          <w:i/>
          <w:iCs/>
          <w:sz w:val="18"/>
          <w:szCs w:val="18"/>
          <w:lang w:val="en-AU"/>
        </w:rPr>
      </w:pPr>
      <w:r w:rsidRPr="00947DF9">
        <w:rPr>
          <w:rFonts w:ascii="Helvetica" w:hAnsi="Helvetica" w:cs="Helvetica"/>
          <w:i/>
          <w:iCs/>
          <w:sz w:val="18"/>
          <w:szCs w:val="18"/>
          <w:lang w:val="en-AU"/>
        </w:rPr>
        <w:t xml:space="preserve">This table excludes results by age-group, which are shown in the previous chart. </w:t>
      </w:r>
    </w:p>
    <w:tbl>
      <w:tblPr>
        <w:tblStyle w:val="TableGrid11"/>
        <w:tblW w:w="8646" w:type="dxa"/>
        <w:tblInd w:w="421" w:type="dxa"/>
        <w:tblLook w:val="04A0" w:firstRow="1" w:lastRow="0" w:firstColumn="1" w:lastColumn="0" w:noHBand="0" w:noVBand="1"/>
      </w:tblPr>
      <w:tblGrid>
        <w:gridCol w:w="4252"/>
        <w:gridCol w:w="4394"/>
      </w:tblGrid>
      <w:tr w:rsidR="006362CE" w:rsidRPr="00ED2783" w14:paraId="7B19BE5E" w14:textId="77777777" w:rsidTr="0031693A">
        <w:tc>
          <w:tcPr>
            <w:tcW w:w="8646" w:type="dxa"/>
            <w:gridSpan w:val="2"/>
            <w:shd w:val="clear" w:color="auto" w:fill="BDD6EE" w:themeFill="accent5" w:themeFillTint="66"/>
            <w:vAlign w:val="center"/>
          </w:tcPr>
          <w:p w14:paraId="3F13F138" w14:textId="4AD2AEC5" w:rsidR="006362CE" w:rsidRPr="00ED2783" w:rsidRDefault="0078311D" w:rsidP="00E867AE">
            <w:pPr>
              <w:spacing w:after="0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ED2783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6362CE" w:rsidRPr="00ED2783">
              <w:rPr>
                <w:rFonts w:eastAsia="Calibri" w:cstheme="minorHAnsi"/>
                <w:b/>
                <w:bCs/>
                <w:sz w:val="22"/>
                <w:szCs w:val="22"/>
              </w:rPr>
              <w:t>Total who use public transport 4</w:t>
            </w:r>
            <w:r w:rsidR="00B026BB" w:rsidRPr="00ED2783">
              <w:rPr>
                <w:rFonts w:eastAsia="Calibri" w:cstheme="minorHAnsi"/>
                <w:b/>
                <w:bCs/>
                <w:sz w:val="22"/>
                <w:szCs w:val="22"/>
              </w:rPr>
              <w:t>1</w:t>
            </w:r>
            <w:r w:rsidR="006362CE" w:rsidRPr="00ED2783">
              <w:rPr>
                <w:rFonts w:eastAsia="Calibri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6362CE" w:rsidRPr="00ED2783" w14:paraId="5C3138B7" w14:textId="77777777" w:rsidTr="0031693A">
        <w:tc>
          <w:tcPr>
            <w:tcW w:w="4252" w:type="dxa"/>
            <w:shd w:val="clear" w:color="auto" w:fill="FFFFFF"/>
            <w:vAlign w:val="bottom"/>
          </w:tcPr>
          <w:p w14:paraId="25A911DD" w14:textId="410C8305" w:rsidR="006362CE" w:rsidRPr="00ED2783" w:rsidRDefault="006362CE" w:rsidP="00E867AE">
            <w:pPr>
              <w:spacing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ED2783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Significantly </w:t>
            </w:r>
            <w:r w:rsidRPr="00ED2783">
              <w:rPr>
                <w:rFonts w:eastAsia="Calibri" w:cstheme="minorHAnsi"/>
                <w:b/>
                <w:bCs/>
                <w:sz w:val="22"/>
                <w:szCs w:val="22"/>
                <w:u w:val="single"/>
              </w:rPr>
              <w:t>less</w:t>
            </w:r>
            <w:r w:rsidRPr="00ED2783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likely </w:t>
            </w:r>
            <w:r w:rsidRPr="00ED2783">
              <w:rPr>
                <w:rFonts w:eastAsia="Times New Roman" w:cstheme="minorHAnsi"/>
                <w:color w:val="000000"/>
                <w:sz w:val="22"/>
                <w:szCs w:val="22"/>
                <w:lang w:eastAsia="en-NZ"/>
              </w:rPr>
              <w:sym w:font="Wingdings 3" w:char="F071"/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21F0C8C" w14:textId="180B2F4F" w:rsidR="006362CE" w:rsidRPr="00ED2783" w:rsidRDefault="006362CE" w:rsidP="00E867AE">
            <w:pPr>
              <w:spacing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ED2783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Significantly </w:t>
            </w:r>
            <w:r w:rsidRPr="00ED2783">
              <w:rPr>
                <w:rFonts w:eastAsia="Calibri" w:cstheme="minorHAnsi"/>
                <w:b/>
                <w:bCs/>
                <w:sz w:val="22"/>
                <w:szCs w:val="22"/>
                <w:u w:val="single"/>
              </w:rPr>
              <w:t>more</w:t>
            </w:r>
            <w:r w:rsidRPr="00ED2783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likely </w:t>
            </w:r>
            <w:r w:rsidRPr="00ED2783">
              <w:rPr>
                <w:rFonts w:eastAsia="Times New Roman" w:cstheme="minorHAnsi"/>
                <w:color w:val="000000"/>
                <w:sz w:val="22"/>
                <w:szCs w:val="22"/>
                <w:lang w:eastAsia="en-NZ"/>
              </w:rPr>
              <w:sym w:font="Wingdings 3" w:char="F070"/>
            </w:r>
          </w:p>
        </w:tc>
      </w:tr>
      <w:tr w:rsidR="006362CE" w:rsidRPr="00ED2783" w14:paraId="2BE6D52B" w14:textId="77777777" w:rsidTr="0031693A">
        <w:tc>
          <w:tcPr>
            <w:tcW w:w="4252" w:type="dxa"/>
            <w:shd w:val="clear" w:color="auto" w:fill="E7E6E6" w:themeFill="background2"/>
          </w:tcPr>
          <w:p w14:paraId="4EE26283" w14:textId="77777777" w:rsidR="00ED2783" w:rsidRPr="0031693A" w:rsidRDefault="00A52590" w:rsidP="0031693A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Household income $50k </w:t>
            </w:r>
            <w:r w:rsidR="00831C3F" w:rsidRPr="0031693A">
              <w:rPr>
                <w:rFonts w:eastAsia="Calibri" w:cstheme="minorHAnsi"/>
                <w:sz w:val="21"/>
                <w:szCs w:val="21"/>
              </w:rPr>
              <w:t xml:space="preserve">to </w:t>
            </w:r>
            <w:r w:rsidR="00B55604" w:rsidRPr="0031693A">
              <w:rPr>
                <w:rFonts w:eastAsia="Calibri" w:cstheme="minorHAnsi"/>
                <w:sz w:val="21"/>
                <w:szCs w:val="21"/>
              </w:rPr>
              <w:t>$</w:t>
            </w:r>
            <w:r w:rsidR="00831C3F" w:rsidRPr="0031693A">
              <w:rPr>
                <w:rFonts w:eastAsia="Calibri" w:cstheme="minorHAnsi"/>
                <w:sz w:val="21"/>
                <w:szCs w:val="21"/>
              </w:rPr>
              <w:t>150k</w:t>
            </w:r>
            <w:r w:rsidRPr="0031693A">
              <w:rPr>
                <w:rFonts w:eastAsia="Calibri" w:cstheme="minorHAnsi"/>
                <w:sz w:val="21"/>
                <w:szCs w:val="21"/>
              </w:rPr>
              <w:t xml:space="preserve">  3</w:t>
            </w:r>
            <w:r w:rsidR="00B55604" w:rsidRPr="0031693A">
              <w:rPr>
                <w:rFonts w:eastAsia="Calibri" w:cstheme="minorHAnsi"/>
                <w:sz w:val="21"/>
                <w:szCs w:val="21"/>
              </w:rPr>
              <w:t>5</w:t>
            </w:r>
            <w:r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0DBBEA11" w14:textId="7FA3EDB0" w:rsidR="00AB4FDA" w:rsidRPr="0031693A" w:rsidRDefault="00BF7BB7" w:rsidP="00ED2783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>Teacher/ Nurse/ Police/other</w:t>
            </w:r>
            <w:r w:rsidR="00ED2783" w:rsidRPr="0031693A">
              <w:rPr>
                <w:rFonts w:eastAsia="Calibri" w:cstheme="minorHAnsi"/>
                <w:sz w:val="21"/>
                <w:szCs w:val="21"/>
              </w:rPr>
              <w:t xml:space="preserve"> </w:t>
            </w:r>
            <w:r w:rsidRPr="0031693A">
              <w:rPr>
                <w:rFonts w:eastAsia="Calibri" w:cstheme="minorHAnsi"/>
                <w:sz w:val="21"/>
                <w:szCs w:val="21"/>
              </w:rPr>
              <w:t xml:space="preserve">trained </w:t>
            </w:r>
            <w:r w:rsidR="00ED2783" w:rsidRPr="0031693A">
              <w:rPr>
                <w:rFonts w:eastAsia="Calibri" w:cstheme="minorHAnsi"/>
                <w:sz w:val="21"/>
                <w:szCs w:val="21"/>
              </w:rPr>
              <w:t>s</w:t>
            </w:r>
            <w:r w:rsidRPr="0031693A">
              <w:rPr>
                <w:rFonts w:eastAsia="Calibri" w:cstheme="minorHAnsi"/>
                <w:sz w:val="21"/>
                <w:szCs w:val="21"/>
              </w:rPr>
              <w:t xml:space="preserve">ervice worker  </w:t>
            </w:r>
            <w:r w:rsidR="00ED2783" w:rsidRPr="0031693A">
              <w:rPr>
                <w:rFonts w:eastAsia="Calibri" w:cstheme="minorHAnsi"/>
                <w:sz w:val="21"/>
                <w:szCs w:val="21"/>
              </w:rPr>
              <w:t xml:space="preserve">                                          </w:t>
            </w:r>
            <w:r w:rsidRPr="0031693A">
              <w:rPr>
                <w:rFonts w:eastAsia="Calibri" w:cstheme="minorHAnsi"/>
                <w:sz w:val="21"/>
                <w:szCs w:val="21"/>
              </w:rPr>
              <w:t>26%</w:t>
            </w:r>
          </w:p>
          <w:p w14:paraId="0B82D879" w14:textId="5EC4F625" w:rsidR="00712A36" w:rsidRPr="0031693A" w:rsidRDefault="000234D0" w:rsidP="000234D0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Household with children   </w:t>
            </w:r>
            <w:r w:rsidR="00480AE7" w:rsidRPr="0031693A">
              <w:rPr>
                <w:rFonts w:eastAsia="Calibri" w:cstheme="minorHAnsi"/>
                <w:sz w:val="21"/>
                <w:szCs w:val="21"/>
              </w:rPr>
              <w:t>3</w:t>
            </w:r>
            <w:r w:rsidRPr="0031693A">
              <w:rPr>
                <w:rFonts w:eastAsia="Calibri" w:cstheme="minorHAnsi"/>
                <w:sz w:val="21"/>
                <w:szCs w:val="21"/>
              </w:rPr>
              <w:t>3</w:t>
            </w:r>
            <w:r w:rsidR="00480AE7"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7E3A83CF" w14:textId="5DF0B12E" w:rsidR="00F90053" w:rsidRPr="0031693A" w:rsidRDefault="00F90053" w:rsidP="00A52590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From </w:t>
            </w:r>
            <w:r w:rsidR="0037639B" w:rsidRPr="0031693A">
              <w:rPr>
                <w:rFonts w:eastAsia="Calibri" w:cstheme="minorHAnsi"/>
                <w:sz w:val="21"/>
                <w:szCs w:val="21"/>
              </w:rPr>
              <w:t>Waikato</w:t>
            </w:r>
            <w:r w:rsidRPr="0031693A">
              <w:rPr>
                <w:rFonts w:eastAsia="Calibri" w:cstheme="minorHAnsi"/>
                <w:sz w:val="21"/>
                <w:szCs w:val="21"/>
              </w:rPr>
              <w:t xml:space="preserve">   </w:t>
            </w:r>
            <w:r w:rsidR="0037639B" w:rsidRPr="0031693A">
              <w:rPr>
                <w:rFonts w:eastAsia="Calibri" w:cstheme="minorHAnsi"/>
                <w:sz w:val="21"/>
                <w:szCs w:val="21"/>
              </w:rPr>
              <w:t>16</w:t>
            </w:r>
            <w:r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5B578AA3" w14:textId="7278F080" w:rsidR="00EE59EC" w:rsidRPr="0031693A" w:rsidRDefault="00712A36" w:rsidP="00A52590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From </w:t>
            </w:r>
            <w:r w:rsidR="008C0BFC" w:rsidRPr="0031693A">
              <w:rPr>
                <w:rFonts w:eastAsia="Calibri" w:cstheme="minorHAnsi"/>
                <w:sz w:val="21"/>
                <w:szCs w:val="21"/>
              </w:rPr>
              <w:t>Canterbury</w:t>
            </w:r>
            <w:r w:rsidR="007A1594" w:rsidRPr="0031693A">
              <w:rPr>
                <w:rFonts w:eastAsia="Calibri" w:cstheme="minorHAnsi"/>
                <w:sz w:val="21"/>
                <w:szCs w:val="21"/>
              </w:rPr>
              <w:t xml:space="preserve"> </w:t>
            </w:r>
            <w:r w:rsidR="00496E6D" w:rsidRPr="0031693A">
              <w:rPr>
                <w:rFonts w:eastAsia="Calibri" w:cstheme="minorHAnsi"/>
                <w:sz w:val="21"/>
                <w:szCs w:val="21"/>
              </w:rPr>
              <w:t xml:space="preserve"> </w:t>
            </w:r>
            <w:r w:rsidR="007A1594" w:rsidRPr="0031693A">
              <w:rPr>
                <w:rFonts w:eastAsia="Calibri" w:cstheme="minorHAnsi"/>
                <w:sz w:val="21"/>
                <w:szCs w:val="21"/>
              </w:rPr>
              <w:t xml:space="preserve"> </w:t>
            </w:r>
            <w:r w:rsidR="008C0BFC" w:rsidRPr="0031693A">
              <w:rPr>
                <w:rFonts w:eastAsia="Calibri" w:cstheme="minorHAnsi"/>
                <w:sz w:val="21"/>
                <w:szCs w:val="21"/>
              </w:rPr>
              <w:t>30</w:t>
            </w:r>
            <w:r w:rsidR="007A1594"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533D6335" w14:textId="474D4734" w:rsidR="00A40F99" w:rsidRPr="0031693A" w:rsidRDefault="00A40F99" w:rsidP="00A52590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From Gisborne/Hawkes Bay   </w:t>
            </w:r>
            <w:r w:rsidR="0037639B" w:rsidRPr="0031693A">
              <w:rPr>
                <w:rFonts w:eastAsia="Calibri" w:cstheme="minorHAnsi"/>
                <w:sz w:val="21"/>
                <w:szCs w:val="21"/>
              </w:rPr>
              <w:t>17</w:t>
            </w:r>
            <w:r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799D8CCA" w14:textId="1632435C" w:rsidR="006362CE" w:rsidRPr="0031693A" w:rsidRDefault="00EE59EC" w:rsidP="00C60520">
            <w:pPr>
              <w:spacing w:before="60" w:after="0"/>
              <w:jc w:val="right"/>
              <w:rPr>
                <w:rFonts w:eastAsia="Calibri" w:cstheme="minorHAnsi"/>
                <w:color w:val="000000" w:themeColor="text1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From Bay of Plenty   </w:t>
            </w:r>
            <w:r w:rsidR="0037639B" w:rsidRPr="0031693A">
              <w:rPr>
                <w:rFonts w:eastAsia="Calibri" w:cstheme="minorHAnsi"/>
                <w:sz w:val="21"/>
                <w:szCs w:val="21"/>
              </w:rPr>
              <w:t>26</w:t>
            </w:r>
            <w:r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</w:tc>
        <w:tc>
          <w:tcPr>
            <w:tcW w:w="4394" w:type="dxa"/>
            <w:shd w:val="clear" w:color="auto" w:fill="E7E6E6" w:themeFill="background2"/>
          </w:tcPr>
          <w:p w14:paraId="289F4EAA" w14:textId="12722CC4" w:rsidR="00EF4479" w:rsidRPr="0031693A" w:rsidRDefault="00EF4479" w:rsidP="00EF4479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>Household income more than $</w:t>
            </w:r>
            <w:r w:rsidR="00831C3F" w:rsidRPr="0031693A">
              <w:rPr>
                <w:rFonts w:eastAsia="Calibri" w:cstheme="minorHAnsi"/>
                <w:sz w:val="21"/>
                <w:szCs w:val="21"/>
              </w:rPr>
              <w:t>150</w:t>
            </w:r>
            <w:r w:rsidRPr="0031693A">
              <w:rPr>
                <w:rFonts w:eastAsia="Calibri" w:cstheme="minorHAnsi"/>
                <w:sz w:val="21"/>
                <w:szCs w:val="21"/>
              </w:rPr>
              <w:t xml:space="preserve">k   </w:t>
            </w:r>
            <w:r w:rsidR="00831C3F" w:rsidRPr="0031693A">
              <w:rPr>
                <w:rFonts w:eastAsia="Calibri" w:cstheme="minorHAnsi"/>
                <w:sz w:val="21"/>
                <w:szCs w:val="21"/>
              </w:rPr>
              <w:t>52</w:t>
            </w:r>
            <w:r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702B1EFF" w14:textId="7CE7CC3E" w:rsidR="00B55604" w:rsidRPr="0031693A" w:rsidRDefault="00B55604" w:rsidP="00B55604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>Personal income more than $150k   72%</w:t>
            </w:r>
          </w:p>
          <w:p w14:paraId="3CCA342A" w14:textId="2B4367F8" w:rsidR="004A6E58" w:rsidRPr="0031693A" w:rsidRDefault="00AB4FDA" w:rsidP="00454C04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>Students</w:t>
            </w:r>
            <w:r w:rsidR="004A6E58" w:rsidRPr="0031693A">
              <w:rPr>
                <w:rFonts w:eastAsia="Calibri" w:cstheme="minorHAnsi"/>
                <w:sz w:val="21"/>
                <w:szCs w:val="21"/>
              </w:rPr>
              <w:t xml:space="preserve">   </w:t>
            </w:r>
            <w:r w:rsidRPr="0031693A">
              <w:rPr>
                <w:rFonts w:eastAsia="Calibri" w:cstheme="minorHAnsi"/>
                <w:sz w:val="21"/>
                <w:szCs w:val="21"/>
              </w:rPr>
              <w:t>75</w:t>
            </w:r>
            <w:r w:rsidR="004A6E58"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79F03915" w14:textId="180C4A6D" w:rsidR="00AB4FDA" w:rsidRPr="0031693A" w:rsidRDefault="00BF7BB7" w:rsidP="00454C04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bookmarkStart w:id="8" w:name="_Hlk120644296"/>
            <w:r w:rsidRPr="0031693A">
              <w:rPr>
                <w:rFonts w:eastAsia="Calibri" w:cstheme="minorHAnsi"/>
                <w:sz w:val="21"/>
                <w:szCs w:val="21"/>
              </w:rPr>
              <w:t>P</w:t>
            </w:r>
            <w:r w:rsidR="00364F28" w:rsidRPr="0031693A">
              <w:rPr>
                <w:rFonts w:eastAsia="Calibri" w:cstheme="minorHAnsi"/>
                <w:sz w:val="21"/>
                <w:szCs w:val="21"/>
              </w:rPr>
              <w:t xml:space="preserve">rofessional/government official </w:t>
            </w:r>
            <w:r w:rsidRPr="0031693A">
              <w:rPr>
                <w:rFonts w:eastAsia="Calibri" w:cstheme="minorHAnsi"/>
                <w:sz w:val="21"/>
                <w:szCs w:val="21"/>
              </w:rPr>
              <w:t xml:space="preserve">  </w:t>
            </w:r>
            <w:r w:rsidR="00364F28" w:rsidRPr="0031693A">
              <w:rPr>
                <w:rFonts w:eastAsia="Calibri" w:cstheme="minorHAnsi"/>
                <w:sz w:val="21"/>
                <w:szCs w:val="21"/>
              </w:rPr>
              <w:t>63%</w:t>
            </w:r>
          </w:p>
          <w:p w14:paraId="07B41695" w14:textId="7344A4BC" w:rsidR="000234D0" w:rsidRPr="0031693A" w:rsidRDefault="000234D0" w:rsidP="000234D0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>Household without children   49%</w:t>
            </w:r>
          </w:p>
          <w:p w14:paraId="0A56F9C4" w14:textId="695A775C" w:rsidR="00B47C5B" w:rsidRPr="0031693A" w:rsidRDefault="00B47C5B" w:rsidP="00454C04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Asian </w:t>
            </w:r>
            <w:r w:rsidR="008C0BFC" w:rsidRPr="0031693A">
              <w:rPr>
                <w:rFonts w:eastAsia="Calibri" w:cstheme="minorHAnsi"/>
                <w:sz w:val="21"/>
                <w:szCs w:val="21"/>
              </w:rPr>
              <w:t xml:space="preserve">  </w:t>
            </w:r>
            <w:r w:rsidR="001300B1" w:rsidRPr="0031693A">
              <w:rPr>
                <w:rFonts w:eastAsia="Calibri" w:cstheme="minorHAnsi"/>
                <w:sz w:val="21"/>
                <w:szCs w:val="21"/>
              </w:rPr>
              <w:t>76</w:t>
            </w:r>
            <w:r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  <w:p w14:paraId="3925A855" w14:textId="42DEE3CA" w:rsidR="001300B1" w:rsidRPr="0031693A" w:rsidRDefault="001300B1" w:rsidP="001300B1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Māori </w:t>
            </w:r>
            <w:r w:rsidR="008C0BFC" w:rsidRPr="0031693A">
              <w:rPr>
                <w:rFonts w:eastAsia="Calibri" w:cstheme="minorHAnsi"/>
                <w:sz w:val="21"/>
                <w:szCs w:val="21"/>
              </w:rPr>
              <w:t xml:space="preserve">  </w:t>
            </w:r>
            <w:r w:rsidRPr="0031693A">
              <w:rPr>
                <w:rFonts w:eastAsia="Calibri" w:cstheme="minorHAnsi"/>
                <w:sz w:val="21"/>
                <w:szCs w:val="21"/>
              </w:rPr>
              <w:t>52%</w:t>
            </w:r>
          </w:p>
          <w:bookmarkEnd w:id="8"/>
          <w:p w14:paraId="3E0DA103" w14:textId="487E9511" w:rsidR="006362CE" w:rsidRPr="0031693A" w:rsidRDefault="007505EC" w:rsidP="008C0BFC">
            <w:pPr>
              <w:spacing w:before="60" w:after="0"/>
              <w:jc w:val="right"/>
              <w:rPr>
                <w:rFonts w:eastAsia="Calibri" w:cstheme="minorHAnsi"/>
                <w:sz w:val="21"/>
                <w:szCs w:val="21"/>
              </w:rPr>
            </w:pPr>
            <w:r w:rsidRPr="0031693A">
              <w:rPr>
                <w:rFonts w:eastAsia="Calibri" w:cstheme="minorHAnsi"/>
                <w:sz w:val="21"/>
                <w:szCs w:val="21"/>
              </w:rPr>
              <w:t xml:space="preserve">From Auckland </w:t>
            </w:r>
            <w:r w:rsidR="00BC72FB" w:rsidRPr="0031693A">
              <w:rPr>
                <w:rFonts w:eastAsia="Calibri" w:cstheme="minorHAnsi"/>
                <w:sz w:val="21"/>
                <w:szCs w:val="21"/>
              </w:rPr>
              <w:t xml:space="preserve">  5</w:t>
            </w:r>
            <w:r w:rsidR="00DD3492" w:rsidRPr="0031693A">
              <w:rPr>
                <w:rFonts w:eastAsia="Calibri" w:cstheme="minorHAnsi"/>
                <w:sz w:val="21"/>
                <w:szCs w:val="21"/>
              </w:rPr>
              <w:t>6</w:t>
            </w:r>
            <w:r w:rsidR="00BC72FB" w:rsidRPr="0031693A">
              <w:rPr>
                <w:rFonts w:eastAsia="Calibri" w:cstheme="minorHAnsi"/>
                <w:sz w:val="21"/>
                <w:szCs w:val="21"/>
              </w:rPr>
              <w:t>%</w:t>
            </w:r>
          </w:p>
        </w:tc>
      </w:tr>
    </w:tbl>
    <w:p w14:paraId="16398B2D" w14:textId="0CCBCDFA" w:rsidR="009C7236" w:rsidRDefault="007A1594" w:rsidP="00633770">
      <w:pPr>
        <w:spacing w:before="120" w:after="0" w:line="240" w:lineRule="auto"/>
        <w:rPr>
          <w:i/>
          <w:iCs/>
          <w:lang w:val="en-AU"/>
        </w:rPr>
      </w:pPr>
      <w:r>
        <w:rPr>
          <w:i/>
          <w:iCs/>
          <w:lang w:val="en-AU"/>
        </w:rPr>
        <w:t>NB.</w:t>
      </w:r>
      <w:r w:rsidR="006858AC">
        <w:rPr>
          <w:i/>
          <w:iCs/>
          <w:lang w:val="en-AU"/>
        </w:rPr>
        <w:t xml:space="preserve"> </w:t>
      </w:r>
      <w:r w:rsidR="00B95A56">
        <w:rPr>
          <w:i/>
          <w:iCs/>
          <w:lang w:val="en-AU"/>
        </w:rPr>
        <w:t>Sub-g</w:t>
      </w:r>
      <w:r w:rsidR="00FB4478">
        <w:rPr>
          <w:i/>
          <w:iCs/>
          <w:lang w:val="en-AU"/>
        </w:rPr>
        <w:t xml:space="preserve">roups </w:t>
      </w:r>
      <w:r w:rsidR="00633770">
        <w:rPr>
          <w:i/>
          <w:iCs/>
          <w:lang w:val="en-AU"/>
        </w:rPr>
        <w:t>with sample sizes of less than n=50</w:t>
      </w:r>
      <w:r w:rsidR="00FB4478">
        <w:rPr>
          <w:i/>
          <w:iCs/>
          <w:lang w:val="en-AU"/>
        </w:rPr>
        <w:t xml:space="preserve"> </w:t>
      </w:r>
      <w:proofErr w:type="gramStart"/>
      <w:r w:rsidR="00FB4478">
        <w:rPr>
          <w:i/>
          <w:iCs/>
          <w:lang w:val="en-AU"/>
        </w:rPr>
        <w:t>are</w:t>
      </w:r>
      <w:proofErr w:type="gramEnd"/>
      <w:r w:rsidR="00FB4478">
        <w:rPr>
          <w:i/>
          <w:iCs/>
          <w:lang w:val="en-AU"/>
        </w:rPr>
        <w:t xml:space="preserve"> excluded, as t</w:t>
      </w:r>
      <w:r w:rsidR="00496E6D">
        <w:rPr>
          <w:i/>
          <w:iCs/>
          <w:lang w:val="en-AU"/>
        </w:rPr>
        <w:t>he</w:t>
      </w:r>
      <w:r w:rsidR="00FB4478">
        <w:rPr>
          <w:i/>
          <w:iCs/>
          <w:lang w:val="en-AU"/>
        </w:rPr>
        <w:t xml:space="preserve">ir </w:t>
      </w:r>
      <w:r w:rsidR="00496E6D">
        <w:rPr>
          <w:i/>
          <w:iCs/>
          <w:lang w:val="en-AU"/>
        </w:rPr>
        <w:t>results are likely to be unreliable</w:t>
      </w:r>
      <w:r w:rsidR="00D71A3F">
        <w:rPr>
          <w:i/>
          <w:iCs/>
          <w:lang w:val="en-AU"/>
        </w:rPr>
        <w:t>.</w:t>
      </w:r>
    </w:p>
    <w:p w14:paraId="768ACEEF" w14:textId="77777777" w:rsidR="009C7236" w:rsidRDefault="009C7236" w:rsidP="00633770">
      <w:pPr>
        <w:spacing w:before="120" w:after="0" w:line="240" w:lineRule="auto"/>
        <w:rPr>
          <w:i/>
          <w:iCs/>
          <w:lang w:val="en-AU"/>
        </w:rPr>
      </w:pPr>
    </w:p>
    <w:p w14:paraId="66AEC13C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582BA3C6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5B363DBB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3A8AAE40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72672E40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1AF05858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0C6B6480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58803067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182360D3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3EFB394D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0314CC00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4AA313FA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229A2655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10949220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2D31EB0C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46A193DF" w14:textId="77777777" w:rsidR="001C0604" w:rsidRDefault="001C0604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69A4ADB9" w14:textId="77777777" w:rsidR="009C2CF6" w:rsidRDefault="009C2CF6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1C7CA22A" w14:textId="77777777" w:rsidR="009C2CF6" w:rsidRDefault="009C2CF6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0596CF2D" w14:textId="77777777" w:rsidR="009C2CF6" w:rsidRDefault="009C2CF6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7DE513D7" w14:textId="77777777" w:rsidR="009C2CF6" w:rsidRDefault="009C2CF6">
      <w:pPr>
        <w:spacing w:after="160" w:line="259" w:lineRule="auto"/>
        <w:ind w:left="0"/>
        <w:rPr>
          <w:rFonts w:cstheme="minorHAnsi"/>
          <w:color w:val="000000" w:themeColor="text1"/>
          <w:lang w:val="en-AU"/>
        </w:rPr>
      </w:pPr>
    </w:p>
    <w:p w14:paraId="7EB38D53" w14:textId="58371AA9" w:rsidR="00683EDF" w:rsidRDefault="00683EDF">
      <w:pPr>
        <w:spacing w:after="160" w:line="259" w:lineRule="auto"/>
        <w:ind w:left="0"/>
        <w:rPr>
          <w:rFonts w:eastAsiaTheme="majorEastAsia" w:cstheme="minorHAnsi"/>
          <w:b/>
          <w:bCs/>
          <w:color w:val="000000" w:themeColor="text1"/>
          <w:sz w:val="28"/>
          <w:szCs w:val="28"/>
          <w:lang w:val="en-AU"/>
        </w:rPr>
      </w:pPr>
    </w:p>
    <w:p w14:paraId="265C1C5B" w14:textId="05F0B37F" w:rsidR="00C04AB6" w:rsidRDefault="007A1A1E" w:rsidP="00241197">
      <w:pPr>
        <w:pStyle w:val="Heading1"/>
        <w:numPr>
          <w:ilvl w:val="0"/>
          <w:numId w:val="2"/>
        </w:numPr>
        <w:spacing w:before="0" w:line="240" w:lineRule="auto"/>
        <w:ind w:left="850" w:hanging="425"/>
        <w:rPr>
          <w:rFonts w:asciiTheme="minorHAnsi" w:hAnsiTheme="minorHAnsi" w:cstheme="minorHAnsi"/>
          <w:color w:val="000000" w:themeColor="text1"/>
          <w:lang w:val="en-AU"/>
        </w:rPr>
      </w:pPr>
      <w:bookmarkStart w:id="9" w:name="_Toc150438643"/>
      <w:r w:rsidRPr="007A1A1E">
        <w:rPr>
          <w:rFonts w:asciiTheme="minorHAnsi" w:hAnsiTheme="minorHAnsi" w:cstheme="minorHAnsi"/>
          <w:color w:val="000000" w:themeColor="text1"/>
          <w:lang w:val="en-AU"/>
        </w:rPr>
        <w:t xml:space="preserve">Support for </w:t>
      </w:r>
      <w:r w:rsidR="00654EDC">
        <w:rPr>
          <w:rFonts w:asciiTheme="minorHAnsi" w:hAnsiTheme="minorHAnsi" w:cstheme="minorHAnsi"/>
          <w:color w:val="000000" w:themeColor="text1"/>
          <w:lang w:val="en-AU"/>
        </w:rPr>
        <w:t>continuing discounts on public transport</w:t>
      </w:r>
      <w:bookmarkEnd w:id="9"/>
    </w:p>
    <w:p w14:paraId="62C780E4" w14:textId="16B329A6" w:rsidR="00FB4B2F" w:rsidRDefault="00766FBE" w:rsidP="00C04AB6">
      <w:pPr>
        <w:spacing w:before="120"/>
        <w:rPr>
          <w:lang w:val="en-AU"/>
        </w:rPr>
      </w:pPr>
      <w:r>
        <w:rPr>
          <w:lang w:val="en-AU"/>
        </w:rPr>
        <w:t>Respondents were told:</w:t>
      </w:r>
    </w:p>
    <w:p w14:paraId="0FE90781" w14:textId="6066762D" w:rsidR="00766FBE" w:rsidRPr="00766FBE" w:rsidRDefault="00766FBE" w:rsidP="00C04AB6">
      <w:pPr>
        <w:spacing w:before="120"/>
        <w:rPr>
          <w:rFonts w:cstheme="minorHAnsi"/>
          <w:b/>
          <w:bCs/>
          <w:i/>
          <w:iCs/>
          <w:sz w:val="24"/>
          <w:szCs w:val="24"/>
          <w:lang w:val="en-AU"/>
        </w:rPr>
      </w:pPr>
      <w:r w:rsidRPr="00766FBE">
        <w:rPr>
          <w:rFonts w:cstheme="minorHAnsi"/>
          <w:b/>
          <w:bCs/>
          <w:i/>
          <w:iCs/>
          <w:shd w:val="clear" w:color="auto" w:fill="FFFFFF"/>
        </w:rPr>
        <w:t>Currently in Aotearoa New Zealand Public transport services are half price for under-25s and people with Community Services Cards, and Total Mobility services are half price. Public transport is free for under-13s. With the incoming government these discounts may be removed.</w:t>
      </w:r>
    </w:p>
    <w:p w14:paraId="09314118" w14:textId="32EB8D33" w:rsidR="00684C33" w:rsidRDefault="00766FBE" w:rsidP="00C04AB6">
      <w:pPr>
        <w:spacing w:before="120"/>
        <w:rPr>
          <w:lang w:val="en-AU"/>
        </w:rPr>
      </w:pPr>
      <w:r>
        <w:rPr>
          <w:lang w:val="en-AU"/>
        </w:rPr>
        <w:t xml:space="preserve">Respondents were asked if they </w:t>
      </w:r>
      <w:r w:rsidR="00CE3348">
        <w:rPr>
          <w:lang w:val="en-AU"/>
        </w:rPr>
        <w:t xml:space="preserve">agreed </w:t>
      </w:r>
      <w:r w:rsidR="00AB0E97">
        <w:rPr>
          <w:lang w:val="en-AU"/>
        </w:rPr>
        <w:t xml:space="preserve">or disagreed </w:t>
      </w:r>
      <w:r w:rsidR="00CE3348">
        <w:rPr>
          <w:lang w:val="en-AU"/>
        </w:rPr>
        <w:t>with</w:t>
      </w:r>
      <w:r>
        <w:rPr>
          <w:lang w:val="en-AU"/>
        </w:rPr>
        <w:t xml:space="preserve"> continuing the </w:t>
      </w:r>
      <w:r w:rsidR="0096230B">
        <w:rPr>
          <w:lang w:val="en-AU"/>
        </w:rPr>
        <w:t xml:space="preserve">current discounts. </w:t>
      </w:r>
      <w:r w:rsidR="00654EDC">
        <w:rPr>
          <w:lang w:val="en-AU"/>
        </w:rPr>
        <w:t>Seven</w:t>
      </w:r>
      <w:r w:rsidR="003B3C29" w:rsidRPr="00D25E11">
        <w:rPr>
          <w:lang w:val="en-AU"/>
        </w:rPr>
        <w:t xml:space="preserve"> out of ten adults (</w:t>
      </w:r>
      <w:r w:rsidR="00654EDC">
        <w:rPr>
          <w:lang w:val="en-AU"/>
        </w:rPr>
        <w:t>7</w:t>
      </w:r>
      <w:r w:rsidR="003B3C29" w:rsidRPr="00D25E11">
        <w:rPr>
          <w:lang w:val="en-AU"/>
        </w:rPr>
        <w:t xml:space="preserve">1%) </w:t>
      </w:r>
      <w:r w:rsidR="00CE3348">
        <w:rPr>
          <w:lang w:val="en-AU"/>
        </w:rPr>
        <w:t>agree the</w:t>
      </w:r>
      <w:r>
        <w:rPr>
          <w:lang w:val="en-AU"/>
        </w:rPr>
        <w:t xml:space="preserve"> current discounts on public transport</w:t>
      </w:r>
      <w:r w:rsidR="00CE3348">
        <w:rPr>
          <w:lang w:val="en-AU"/>
        </w:rPr>
        <w:t xml:space="preserve"> should be continued.</w:t>
      </w:r>
    </w:p>
    <w:p w14:paraId="3C7CF07E" w14:textId="6EB37E49" w:rsidR="00235677" w:rsidRPr="00D25E11" w:rsidRDefault="00235677" w:rsidP="00C04AB6">
      <w:pPr>
        <w:spacing w:before="120"/>
        <w:rPr>
          <w:lang w:val="en-AU"/>
        </w:rPr>
      </w:pPr>
      <w:r>
        <w:rPr>
          <w:lang w:val="en-AU"/>
        </w:rPr>
        <w:t xml:space="preserve">This is the equivalent of </w:t>
      </w:r>
      <w:r w:rsidRPr="00B40FDC">
        <w:rPr>
          <w:i/>
          <w:iCs/>
          <w:lang w:val="en-AU"/>
        </w:rPr>
        <w:t>2,</w:t>
      </w:r>
      <w:r w:rsidR="00B40FDC">
        <w:rPr>
          <w:i/>
          <w:iCs/>
          <w:lang w:val="en-AU"/>
        </w:rPr>
        <w:t>874</w:t>
      </w:r>
      <w:r w:rsidR="00B40FDC" w:rsidRPr="00B40FDC">
        <w:rPr>
          <w:i/>
          <w:iCs/>
          <w:lang w:val="en-AU"/>
        </w:rPr>
        <w:t>,000 adults.</w:t>
      </w:r>
    </w:p>
    <w:p w14:paraId="358E5266" w14:textId="3700AB3C" w:rsidR="00246331" w:rsidRPr="00684C33" w:rsidRDefault="006C67F9" w:rsidP="00246331">
      <w:pPr>
        <w:spacing w:before="120"/>
        <w:jc w:val="center"/>
        <w:rPr>
          <w:b/>
          <w:bCs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8C4E2" wp14:editId="7F0E62DB">
                <wp:simplePos x="0" y="0"/>
                <wp:positionH relativeFrom="column">
                  <wp:posOffset>5295900</wp:posOffset>
                </wp:positionH>
                <wp:positionV relativeFrom="paragraph">
                  <wp:posOffset>965835</wp:posOffset>
                </wp:positionV>
                <wp:extent cx="933450" cy="495300"/>
                <wp:effectExtent l="0" t="0" r="19050" b="19050"/>
                <wp:wrapNone/>
                <wp:docPr id="14449790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F134516" w14:textId="4873D2D3" w:rsidR="006C67F9" w:rsidRDefault="006C67F9" w:rsidP="00C16D7C">
                            <w:pPr>
                              <w:ind w:left="0"/>
                              <w:jc w:val="center"/>
                              <w:rPr>
                                <w:rFonts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</w:rPr>
                              <w:t>Total ag</w:t>
                            </w:r>
                            <w:r w:rsidR="00C16D7C">
                              <w:rPr>
                                <w:rFonts w:hAnsi="Calibri"/>
                                <w:b/>
                                <w:bCs/>
                              </w:rPr>
                              <w:t>ree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</w:rPr>
                              <w:t xml:space="preserve"> </w:t>
                            </w:r>
                            <w:r w:rsidR="00C16D7C">
                              <w:rPr>
                                <w:rFonts w:hAnsi="Calibri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</w:rPr>
                              <w:t>1%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8C4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pt;margin-top:76.05pt;width:73.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" fillcolor="white [3212]" strokecolor="#a5a5a5 [2092]">
                <v:textbox>
                  <w:txbxContent>
                    <w:p w14:paraId="6F134516" w14:textId="4873D2D3" w:rsidR="006C67F9" w:rsidRDefault="006C67F9" w:rsidP="00C16D7C">
                      <w:pPr>
                        <w:ind w:left="0"/>
                        <w:jc w:val="center"/>
                        <w:rPr>
                          <w:rFonts w:hAnsi="Calibri"/>
                          <w:b/>
                          <w:bCs/>
                        </w:rPr>
                      </w:pPr>
                      <w:r>
                        <w:rPr>
                          <w:rFonts w:hAnsi="Calibri"/>
                          <w:b/>
                          <w:bCs/>
                        </w:rPr>
                        <w:t>Total ag</w:t>
                      </w:r>
                      <w:r w:rsidR="00C16D7C">
                        <w:rPr>
                          <w:rFonts w:hAnsi="Calibri"/>
                          <w:b/>
                          <w:bCs/>
                        </w:rPr>
                        <w:t>ree</w:t>
                      </w:r>
                      <w:r>
                        <w:rPr>
                          <w:rFonts w:hAnsi="Calibri"/>
                          <w:b/>
                          <w:bCs/>
                        </w:rPr>
                        <w:t xml:space="preserve"> </w:t>
                      </w:r>
                      <w:r w:rsidR="00C16D7C">
                        <w:rPr>
                          <w:rFonts w:hAnsi="Calibri"/>
                          <w:b/>
                          <w:bCs/>
                        </w:rPr>
                        <w:t>7</w:t>
                      </w:r>
                      <w:r>
                        <w:rPr>
                          <w:rFonts w:hAnsi="Calibri"/>
                          <w:b/>
                          <w:bCs/>
                        </w:rPr>
                        <w:t>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C4773" wp14:editId="5D7EBF81">
                <wp:simplePos x="0" y="0"/>
                <wp:positionH relativeFrom="column">
                  <wp:posOffset>5124450</wp:posOffset>
                </wp:positionH>
                <wp:positionV relativeFrom="paragraph">
                  <wp:posOffset>727710</wp:posOffset>
                </wp:positionV>
                <wp:extent cx="45719" cy="885825"/>
                <wp:effectExtent l="0" t="0" r="12065" b="28575"/>
                <wp:wrapNone/>
                <wp:docPr id="8836936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85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1E25B" id="Rectangle 1" o:spid="_x0000_s1026" style="position:absolute;margin-left:403.5pt;margin-top:57.3pt;width:3.6pt;height:6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" fillcolor="#002060" strokecolor="#09101d [484]" strokeweight="1pt"/>
            </w:pict>
          </mc:Fallback>
        </mc:AlternateContent>
      </w:r>
      <w:r w:rsidR="00E96D8E" w:rsidRPr="00E96D8E">
        <w:rPr>
          <w:b/>
          <w:bCs/>
          <w:noProof/>
        </w:rPr>
        <w:drawing>
          <wp:inline distT="0" distB="0" distL="0" distR="0" wp14:anchorId="79FD8AA3" wp14:editId="056173C5">
            <wp:extent cx="4581525" cy="3554414"/>
            <wp:effectExtent l="0" t="0" r="0" b="8255"/>
            <wp:docPr id="2655464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5F29EB3-9D1E-43C6-C38E-3C8617972D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FFBF58" w14:textId="2A5AFF9D" w:rsidR="00FB4B2F" w:rsidRPr="00C16D7C" w:rsidRDefault="00C16D7C" w:rsidP="00C16D7C">
      <w:pPr>
        <w:spacing w:after="160" w:line="259" w:lineRule="auto"/>
        <w:ind w:left="0"/>
        <w:jc w:val="center"/>
        <w:rPr>
          <w:i/>
          <w:iCs/>
          <w:sz w:val="18"/>
          <w:szCs w:val="18"/>
          <w:lang w:val="en-AU"/>
        </w:rPr>
      </w:pPr>
      <w:r w:rsidRPr="00C16D7C">
        <w:rPr>
          <w:i/>
          <w:iCs/>
          <w:sz w:val="18"/>
          <w:szCs w:val="18"/>
          <w:lang w:val="en-AU"/>
        </w:rPr>
        <w:t>Base: Total Sample 1,024</w:t>
      </w:r>
    </w:p>
    <w:p w14:paraId="07767F31" w14:textId="1025DA65" w:rsidR="0086587B" w:rsidRPr="00FB4B2F" w:rsidRDefault="00F3040E" w:rsidP="00683EDF">
      <w:pPr>
        <w:spacing w:after="160" w:line="259" w:lineRule="auto"/>
        <w:ind w:left="0"/>
        <w:rPr>
          <w:lang w:val="en-AU"/>
        </w:rPr>
      </w:pPr>
      <w:r w:rsidRPr="003553EF">
        <w:rPr>
          <w:b/>
          <w:bCs/>
          <w:lang w:val="en-AU"/>
        </w:rPr>
        <w:t>Public transport users</w:t>
      </w:r>
      <w:r w:rsidRPr="00FB4B2F">
        <w:rPr>
          <w:lang w:val="en-AU"/>
        </w:rPr>
        <w:t xml:space="preserve"> are </w:t>
      </w:r>
      <w:r w:rsidR="004E175F" w:rsidRPr="00FB4B2F">
        <w:rPr>
          <w:lang w:val="en-AU"/>
        </w:rPr>
        <w:t xml:space="preserve">significantly </w:t>
      </w:r>
      <w:r w:rsidRPr="00FB4B2F">
        <w:rPr>
          <w:lang w:val="en-AU"/>
        </w:rPr>
        <w:t xml:space="preserve">more likely to </w:t>
      </w:r>
      <w:r w:rsidR="001D1C24" w:rsidRPr="003553EF">
        <w:rPr>
          <w:i/>
          <w:iCs/>
          <w:lang w:val="en-AU"/>
        </w:rPr>
        <w:t xml:space="preserve">strongly </w:t>
      </w:r>
      <w:r w:rsidR="004A33B0" w:rsidRPr="003553EF">
        <w:rPr>
          <w:i/>
          <w:iCs/>
          <w:lang w:val="en-AU"/>
        </w:rPr>
        <w:t>agree</w:t>
      </w:r>
      <w:r w:rsidR="004A33B0">
        <w:rPr>
          <w:lang w:val="en-AU"/>
        </w:rPr>
        <w:t xml:space="preserve"> with</w:t>
      </w:r>
      <w:r w:rsidR="001D1C24" w:rsidRPr="00FB4B2F">
        <w:rPr>
          <w:lang w:val="en-AU"/>
        </w:rPr>
        <w:t xml:space="preserve"> </w:t>
      </w:r>
      <w:r w:rsidR="0081751D">
        <w:rPr>
          <w:lang w:val="en-AU"/>
        </w:rPr>
        <w:t>the con</w:t>
      </w:r>
      <w:r w:rsidR="00E625E6">
        <w:rPr>
          <w:lang w:val="en-AU"/>
        </w:rPr>
        <w:t xml:space="preserve">tinuation of discounts on public transport </w:t>
      </w:r>
      <w:r w:rsidR="004E175F" w:rsidRPr="00FB4B2F">
        <w:rPr>
          <w:lang w:val="en-AU"/>
        </w:rPr>
        <w:t xml:space="preserve">than </w:t>
      </w:r>
      <w:r w:rsidR="004E175F" w:rsidRPr="003553EF">
        <w:rPr>
          <w:b/>
          <w:bCs/>
          <w:lang w:val="en-AU"/>
        </w:rPr>
        <w:t>non-users</w:t>
      </w:r>
      <w:r w:rsidR="004E175F" w:rsidRPr="00FB4B2F">
        <w:rPr>
          <w:lang w:val="en-AU"/>
        </w:rPr>
        <w:t xml:space="preserve"> </w:t>
      </w:r>
      <w:r w:rsidR="001D1C24" w:rsidRPr="00FB4B2F">
        <w:rPr>
          <w:lang w:val="en-AU"/>
        </w:rPr>
        <w:t>(6</w:t>
      </w:r>
      <w:r w:rsidR="004A33B0">
        <w:rPr>
          <w:lang w:val="en-AU"/>
        </w:rPr>
        <w:t>3</w:t>
      </w:r>
      <w:r w:rsidR="001D1C24" w:rsidRPr="00FB4B2F">
        <w:rPr>
          <w:lang w:val="en-AU"/>
        </w:rPr>
        <w:t xml:space="preserve">% cf. </w:t>
      </w:r>
      <w:r w:rsidR="004A33B0">
        <w:rPr>
          <w:lang w:val="en-AU"/>
        </w:rPr>
        <w:t>41</w:t>
      </w:r>
      <w:r w:rsidR="00BB65CC" w:rsidRPr="00FB4B2F">
        <w:rPr>
          <w:lang w:val="en-AU"/>
        </w:rPr>
        <w:t>%</w:t>
      </w:r>
      <w:r w:rsidR="004E175F" w:rsidRPr="00FB4B2F">
        <w:rPr>
          <w:lang w:val="en-AU"/>
        </w:rPr>
        <w:t>)</w:t>
      </w:r>
      <w:r w:rsidR="00EE3F9D" w:rsidRPr="00FB4B2F">
        <w:rPr>
          <w:lang w:val="en-AU"/>
        </w:rPr>
        <w:t>. Their total support is also significantly higher</w:t>
      </w:r>
      <w:r w:rsidR="004643E2" w:rsidRPr="00FB4B2F">
        <w:rPr>
          <w:lang w:val="en-AU"/>
        </w:rPr>
        <w:t xml:space="preserve"> – 8</w:t>
      </w:r>
      <w:r w:rsidR="004A33B0">
        <w:rPr>
          <w:lang w:val="en-AU"/>
        </w:rPr>
        <w:t>2</w:t>
      </w:r>
      <w:r w:rsidR="004643E2" w:rsidRPr="00FB4B2F">
        <w:rPr>
          <w:lang w:val="en-AU"/>
        </w:rPr>
        <w:t xml:space="preserve">% for </w:t>
      </w:r>
      <w:r w:rsidR="004643E2" w:rsidRPr="00CE3348">
        <w:rPr>
          <w:b/>
          <w:bCs/>
          <w:lang w:val="en-AU"/>
        </w:rPr>
        <w:t>public transport users</w:t>
      </w:r>
      <w:r w:rsidR="004643E2" w:rsidRPr="00FB4B2F">
        <w:rPr>
          <w:lang w:val="en-AU"/>
        </w:rPr>
        <w:t xml:space="preserve"> compared with </w:t>
      </w:r>
      <w:r w:rsidR="004A33B0">
        <w:rPr>
          <w:lang w:val="en-AU"/>
        </w:rPr>
        <w:t>63</w:t>
      </w:r>
      <w:r w:rsidR="004643E2" w:rsidRPr="00FB4B2F">
        <w:rPr>
          <w:lang w:val="en-AU"/>
        </w:rPr>
        <w:t xml:space="preserve">% for </w:t>
      </w:r>
      <w:r w:rsidR="004643E2" w:rsidRPr="00CE3348">
        <w:rPr>
          <w:b/>
          <w:bCs/>
          <w:lang w:val="en-AU"/>
        </w:rPr>
        <w:t>non-users</w:t>
      </w:r>
      <w:r w:rsidR="004643E2" w:rsidRPr="00FB4B2F">
        <w:rPr>
          <w:lang w:val="en-AU"/>
        </w:rPr>
        <w:t>.</w:t>
      </w:r>
    </w:p>
    <w:p w14:paraId="058E974B" w14:textId="27783BFE" w:rsidR="0086587B" w:rsidRDefault="004A6A35" w:rsidP="00DC0E49">
      <w:pPr>
        <w:spacing w:before="120" w:after="0" w:line="240" w:lineRule="auto"/>
        <w:rPr>
          <w:lang w:val="en-AU"/>
        </w:rPr>
      </w:pPr>
      <w:r>
        <w:rPr>
          <w:b/>
          <w:bCs/>
          <w:noProof/>
          <w:lang w:val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5041A" wp14:editId="4AA243E8">
                <wp:simplePos x="0" y="0"/>
                <wp:positionH relativeFrom="column">
                  <wp:posOffset>3593775</wp:posOffset>
                </wp:positionH>
                <wp:positionV relativeFrom="paragraph">
                  <wp:posOffset>623290</wp:posOffset>
                </wp:positionV>
                <wp:extent cx="285750" cy="244549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4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B1DCB" w14:textId="4D0CCE3C" w:rsidR="006C0852" w:rsidRPr="004A6A35" w:rsidRDefault="006C0852">
                            <w:p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041A" id="Text Box 15" o:spid="_x0000_s1027" type="#_x0000_t202" style="position:absolute;left:0;text-align:left;margin-left:282.95pt;margin-top:49.1pt;width:22.5pt;height:1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" filled="f" stroked="f" strokeweight=".5pt">
                <v:textbox>
                  <w:txbxContent>
                    <w:p w14:paraId="560B1DCB" w14:textId="4D0CCE3C" w:rsidR="006C0852" w:rsidRPr="004A6A35" w:rsidRDefault="006C0852">
                      <w:pPr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5500FD" w14:textId="562EC0A0" w:rsidR="006960B5" w:rsidRDefault="006960B5">
      <w:pPr>
        <w:spacing w:after="160" w:line="259" w:lineRule="auto"/>
        <w:ind w:left="0"/>
        <w:rPr>
          <w:lang w:val="en-AU"/>
        </w:rPr>
      </w:pPr>
      <w:r>
        <w:rPr>
          <w:lang w:val="en-AU"/>
        </w:rPr>
        <w:br w:type="page"/>
      </w:r>
    </w:p>
    <w:p w14:paraId="7D1FAF8C" w14:textId="77777777" w:rsidR="009C2CF6" w:rsidRDefault="009C2CF6" w:rsidP="000C6C27">
      <w:pPr>
        <w:spacing w:after="160" w:line="259" w:lineRule="auto"/>
        <w:rPr>
          <w:lang w:val="en-AU"/>
        </w:rPr>
      </w:pPr>
    </w:p>
    <w:p w14:paraId="1E8CA6DC" w14:textId="017F970A" w:rsidR="00993DED" w:rsidRDefault="00FC5DC0" w:rsidP="000C6C27">
      <w:pPr>
        <w:spacing w:after="160" w:line="259" w:lineRule="auto"/>
        <w:rPr>
          <w:lang w:val="en-AU"/>
        </w:rPr>
      </w:pPr>
      <w:r>
        <w:rPr>
          <w:lang w:val="en-AU"/>
        </w:rPr>
        <w:t>Demographic s</w:t>
      </w:r>
      <w:r w:rsidR="00993DED">
        <w:rPr>
          <w:lang w:val="en-AU"/>
        </w:rPr>
        <w:t xml:space="preserve">ub-groups of the adult population who are more and less likely to </w:t>
      </w:r>
      <w:r w:rsidR="003E18F7" w:rsidRPr="003E18F7">
        <w:rPr>
          <w:u w:val="single"/>
          <w:lang w:val="en-AU"/>
        </w:rPr>
        <w:t xml:space="preserve">strongly </w:t>
      </w:r>
      <w:r w:rsidR="009C2CF6">
        <w:rPr>
          <w:u w:val="single"/>
          <w:lang w:val="en-AU"/>
        </w:rPr>
        <w:t>agree</w:t>
      </w:r>
      <w:r w:rsidR="00993DED">
        <w:rPr>
          <w:lang w:val="en-AU"/>
        </w:rPr>
        <w:t xml:space="preserve"> </w:t>
      </w:r>
      <w:r w:rsidR="009C2CF6">
        <w:rPr>
          <w:lang w:val="en-AU"/>
        </w:rPr>
        <w:t>with continuing the discounts</w:t>
      </w:r>
      <w:r w:rsidR="003D2D90" w:rsidRPr="003D2D90">
        <w:rPr>
          <w:lang w:val="en-AU"/>
        </w:rPr>
        <w:t xml:space="preserve"> </w:t>
      </w:r>
      <w:r w:rsidR="00993DED">
        <w:rPr>
          <w:lang w:val="en-AU"/>
        </w:rPr>
        <w:t>are shown below:</w:t>
      </w:r>
    </w:p>
    <w:tbl>
      <w:tblPr>
        <w:tblStyle w:val="TableGrid11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993DED" w:rsidRPr="000141FF" w14:paraId="390AA17A" w14:textId="77777777" w:rsidTr="00440600">
        <w:trPr>
          <w:trHeight w:val="516"/>
        </w:trPr>
        <w:tc>
          <w:tcPr>
            <w:tcW w:w="9497" w:type="dxa"/>
            <w:gridSpan w:val="2"/>
            <w:shd w:val="clear" w:color="auto" w:fill="BDD6EE" w:themeFill="accent5" w:themeFillTint="66"/>
            <w:vAlign w:val="center"/>
          </w:tcPr>
          <w:p w14:paraId="1083B812" w14:textId="0BBD4736" w:rsidR="00C16F76" w:rsidRDefault="00C16F76" w:rsidP="00C16F76">
            <w:pPr>
              <w:jc w:val="center"/>
              <w:rPr>
                <w:rFonts w:ascii="Helvetica" w:eastAsia="Calibri" w:hAnsi="Helvetica" w:cs="Times New Roman"/>
                <w:b/>
                <w:bCs/>
                <w:sz w:val="20"/>
                <w:szCs w:val="20"/>
              </w:rPr>
            </w:pPr>
            <w:r>
              <w:rPr>
                <w:rFonts w:ascii="Helvetica" w:eastAsia="Calibri" w:hAnsi="Helvetica" w:cs="Times New Roman"/>
                <w:b/>
                <w:bCs/>
                <w:sz w:val="20"/>
                <w:szCs w:val="20"/>
                <w:u w:val="single"/>
              </w:rPr>
              <w:t>S</w:t>
            </w:r>
            <w:r w:rsidR="004F69C3">
              <w:rPr>
                <w:rFonts w:ascii="Helvetica" w:eastAsia="Calibri" w:hAnsi="Helvetica" w:cs="Times New Roman"/>
                <w:b/>
                <w:bCs/>
                <w:sz w:val="20"/>
                <w:szCs w:val="20"/>
                <w:u w:val="single"/>
              </w:rPr>
              <w:t xml:space="preserve">trongly </w:t>
            </w:r>
            <w:r w:rsidR="00037538">
              <w:rPr>
                <w:rFonts w:ascii="Helvetica" w:eastAsia="Calibri" w:hAnsi="Helvetica" w:cs="Times New Roman"/>
                <w:b/>
                <w:bCs/>
                <w:sz w:val="20"/>
                <w:szCs w:val="20"/>
                <w:u w:val="single"/>
              </w:rPr>
              <w:t>agree</w:t>
            </w:r>
            <w:r w:rsidR="00993DED">
              <w:rPr>
                <w:rFonts w:ascii="Helvetica" w:eastAsia="Calibri" w:hAnsi="Helvetica" w:cs="Times New Roman"/>
                <w:b/>
                <w:bCs/>
                <w:sz w:val="20"/>
                <w:szCs w:val="20"/>
              </w:rPr>
              <w:t xml:space="preserve"> </w:t>
            </w:r>
            <w:r w:rsidR="00037538" w:rsidRPr="00037538">
              <w:rPr>
                <w:rFonts w:ascii="Helvetica" w:eastAsia="Calibri" w:hAnsi="Helvetica"/>
                <w:b/>
                <w:bCs/>
                <w:sz w:val="20"/>
                <w:szCs w:val="20"/>
              </w:rPr>
              <w:t>current discounts on public transport services should continue.</w:t>
            </w:r>
            <w:r w:rsidR="00AD79E4">
              <w:rPr>
                <w:rFonts w:ascii="Helvetica" w:eastAsia="Calibri" w:hAnsi="Helvetica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F876A6C" w14:textId="63B0CBB5" w:rsidR="00993DED" w:rsidRPr="00037538" w:rsidRDefault="00AD79E4" w:rsidP="00C16F76">
            <w:pPr>
              <w:jc w:val="center"/>
              <w:rPr>
                <w:rFonts w:ascii="Helvetica" w:eastAsia="Calibri" w:hAnsi="Helvetica"/>
                <w:b/>
                <w:bCs/>
                <w:sz w:val="20"/>
                <w:szCs w:val="20"/>
              </w:rPr>
            </w:pPr>
            <w:r>
              <w:rPr>
                <w:rFonts w:ascii="Helvetica" w:eastAsia="Calibri" w:hAnsi="Helvetica" w:cs="Times New Roman"/>
                <w:b/>
                <w:bCs/>
                <w:sz w:val="20"/>
                <w:szCs w:val="20"/>
              </w:rPr>
              <w:t>5</w:t>
            </w:r>
            <w:r w:rsidR="00C16F76">
              <w:rPr>
                <w:rFonts w:ascii="Helvetica" w:eastAsia="Calibri" w:hAnsi="Helvetica" w:cs="Times New Roman"/>
                <w:b/>
                <w:bCs/>
                <w:sz w:val="20"/>
                <w:szCs w:val="20"/>
              </w:rPr>
              <w:t>0</w:t>
            </w:r>
            <w:r w:rsidR="00993DED" w:rsidRPr="000141FF">
              <w:rPr>
                <w:rFonts w:ascii="Helvetica" w:eastAsia="Calibri" w:hAnsi="Helvetica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93DED" w:rsidRPr="000141FF" w14:paraId="6B604B61" w14:textId="77777777" w:rsidTr="00440600">
        <w:tc>
          <w:tcPr>
            <w:tcW w:w="4961" w:type="dxa"/>
            <w:shd w:val="clear" w:color="auto" w:fill="FFFFFF"/>
            <w:vAlign w:val="bottom"/>
          </w:tcPr>
          <w:p w14:paraId="67E1A30E" w14:textId="77777777" w:rsidR="00993DED" w:rsidRPr="000141FF" w:rsidRDefault="00993DED" w:rsidP="00E867AE">
            <w:pPr>
              <w:spacing w:after="0"/>
              <w:jc w:val="right"/>
              <w:rPr>
                <w:rFonts w:ascii="Helvetica" w:eastAsia="Calibri" w:hAnsi="Helvetica" w:cs="Times New Roman"/>
                <w:sz w:val="20"/>
                <w:szCs w:val="20"/>
              </w:rPr>
            </w:pPr>
            <w:r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>Significantly</w:t>
            </w:r>
            <w:r w:rsidRPr="000141FF"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 xml:space="preserve"> </w:t>
            </w:r>
            <w:r w:rsidRPr="000141FF">
              <w:rPr>
                <w:rFonts w:ascii="Helvetica" w:eastAsia="Calibri" w:hAnsi="Helvetica" w:cs="Times New Roman"/>
                <w:b/>
                <w:bCs/>
                <w:sz w:val="18"/>
                <w:szCs w:val="18"/>
                <w:u w:val="single"/>
              </w:rPr>
              <w:t>less</w:t>
            </w:r>
            <w:r w:rsidRPr="000141FF"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 xml:space="preserve"> likely</w:t>
            </w:r>
            <w:r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 xml:space="preserve"> </w:t>
            </w:r>
            <w:r w:rsidRPr="0001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sym w:font="Wingdings 3" w:char="F071"/>
            </w:r>
          </w:p>
        </w:tc>
        <w:tc>
          <w:tcPr>
            <w:tcW w:w="4536" w:type="dxa"/>
            <w:shd w:val="clear" w:color="auto" w:fill="FFFFFF"/>
            <w:vAlign w:val="bottom"/>
          </w:tcPr>
          <w:p w14:paraId="563932D7" w14:textId="77777777" w:rsidR="00993DED" w:rsidRPr="000141FF" w:rsidRDefault="00993DED" w:rsidP="00E867AE">
            <w:pPr>
              <w:spacing w:after="0"/>
              <w:jc w:val="right"/>
              <w:rPr>
                <w:rFonts w:ascii="Helvetica" w:eastAsia="Calibri" w:hAnsi="Helvetica" w:cs="Times New Roman"/>
                <w:sz w:val="20"/>
                <w:szCs w:val="20"/>
              </w:rPr>
            </w:pPr>
            <w:r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>Significantly</w:t>
            </w:r>
            <w:r w:rsidRPr="000141FF"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eastAsia="Calibri" w:hAnsi="Helvetica" w:cs="Times New Roman"/>
                <w:b/>
                <w:bCs/>
                <w:sz w:val="18"/>
                <w:szCs w:val="18"/>
                <w:u w:val="single"/>
              </w:rPr>
              <w:t>more</w:t>
            </w:r>
            <w:r w:rsidRPr="000141FF"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 xml:space="preserve"> likely</w:t>
            </w:r>
            <w:r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  <w:t xml:space="preserve"> </w:t>
            </w:r>
            <w:r w:rsidRPr="000141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sym w:font="Wingdings 3" w:char="F070"/>
            </w:r>
          </w:p>
        </w:tc>
      </w:tr>
      <w:tr w:rsidR="00993DED" w:rsidRPr="000141FF" w14:paraId="0BAAA212" w14:textId="77777777" w:rsidTr="00440600">
        <w:tc>
          <w:tcPr>
            <w:tcW w:w="4961" w:type="dxa"/>
            <w:shd w:val="clear" w:color="auto" w:fill="E7E6E6" w:themeFill="background2"/>
          </w:tcPr>
          <w:p w14:paraId="054A5550" w14:textId="0C027E7C" w:rsidR="00BD41C5" w:rsidRPr="00440600" w:rsidRDefault="00BD41C5" w:rsidP="00E867AE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 xml:space="preserve">Aged </w:t>
            </w:r>
            <w:r w:rsidR="00F06150" w:rsidRPr="00440600">
              <w:rPr>
                <w:rFonts w:eastAsia="Calibri" w:cstheme="minorHAnsi"/>
                <w:sz w:val="22"/>
                <w:szCs w:val="22"/>
              </w:rPr>
              <w:t>7</w:t>
            </w:r>
            <w:r w:rsidRPr="00440600">
              <w:rPr>
                <w:rFonts w:eastAsia="Calibri" w:cstheme="minorHAnsi"/>
                <w:sz w:val="22"/>
                <w:szCs w:val="22"/>
              </w:rPr>
              <w:t xml:space="preserve">5 plus   </w:t>
            </w:r>
            <w:r w:rsidR="00D60EA4" w:rsidRPr="00440600">
              <w:rPr>
                <w:rFonts w:eastAsia="Calibri" w:cstheme="minorHAnsi"/>
                <w:sz w:val="22"/>
                <w:szCs w:val="22"/>
              </w:rPr>
              <w:t>35</w:t>
            </w:r>
            <w:r w:rsidR="00FC5DC0" w:rsidRPr="00440600">
              <w:rPr>
                <w:rFonts w:eastAsia="Calibri" w:cstheme="minorHAnsi"/>
                <w:sz w:val="22"/>
                <w:szCs w:val="22"/>
              </w:rPr>
              <w:t>%</w:t>
            </w:r>
          </w:p>
          <w:p w14:paraId="5689C49F" w14:textId="36522070" w:rsidR="009C25A5" w:rsidRPr="00440600" w:rsidRDefault="009C25A5" w:rsidP="009C25A5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Household income more than $150k   40%</w:t>
            </w:r>
          </w:p>
          <w:p w14:paraId="75A9C555" w14:textId="7D0CF07A" w:rsidR="009C25A5" w:rsidRPr="00440600" w:rsidRDefault="009C25A5" w:rsidP="009C25A5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 xml:space="preserve">Household income </w:t>
            </w:r>
            <w:r w:rsidR="001B5902" w:rsidRPr="00440600">
              <w:rPr>
                <w:rFonts w:eastAsia="Calibri" w:cstheme="minorHAnsi"/>
                <w:sz w:val="22"/>
                <w:szCs w:val="22"/>
              </w:rPr>
              <w:t xml:space="preserve">$70k to </w:t>
            </w:r>
            <w:r w:rsidRPr="00440600">
              <w:rPr>
                <w:rFonts w:eastAsia="Calibri" w:cstheme="minorHAnsi"/>
                <w:sz w:val="22"/>
                <w:szCs w:val="22"/>
              </w:rPr>
              <w:t>$1</w:t>
            </w:r>
            <w:r w:rsidR="001B5902" w:rsidRPr="00440600">
              <w:rPr>
                <w:rFonts w:eastAsia="Calibri" w:cstheme="minorHAnsi"/>
                <w:sz w:val="22"/>
                <w:szCs w:val="22"/>
              </w:rPr>
              <w:t>0</w:t>
            </w:r>
            <w:r w:rsidRPr="00440600">
              <w:rPr>
                <w:rFonts w:eastAsia="Calibri" w:cstheme="minorHAnsi"/>
                <w:sz w:val="22"/>
                <w:szCs w:val="22"/>
              </w:rPr>
              <w:t xml:space="preserve">0k   </w:t>
            </w:r>
            <w:r w:rsidR="001B5902" w:rsidRPr="00440600">
              <w:rPr>
                <w:rFonts w:eastAsia="Calibri" w:cstheme="minorHAnsi"/>
                <w:sz w:val="22"/>
                <w:szCs w:val="22"/>
              </w:rPr>
              <w:t>40</w:t>
            </w:r>
            <w:r w:rsidRPr="00440600">
              <w:rPr>
                <w:rFonts w:eastAsia="Calibri" w:cstheme="minorHAnsi"/>
                <w:sz w:val="22"/>
                <w:szCs w:val="22"/>
              </w:rPr>
              <w:t>%</w:t>
            </w:r>
          </w:p>
          <w:p w14:paraId="4E614338" w14:textId="0040C966" w:rsidR="00F838A9" w:rsidRPr="00440600" w:rsidRDefault="00646941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Personal</w:t>
            </w:r>
            <w:r w:rsidR="00F838A9" w:rsidRPr="00440600">
              <w:rPr>
                <w:rFonts w:eastAsia="Calibri" w:cstheme="minorHAnsi"/>
                <w:sz w:val="22"/>
                <w:szCs w:val="22"/>
              </w:rPr>
              <w:t xml:space="preserve"> income $70k to $100k   4</w:t>
            </w:r>
            <w:r w:rsidRPr="00440600">
              <w:rPr>
                <w:rFonts w:eastAsia="Calibri" w:cstheme="minorHAnsi"/>
                <w:sz w:val="22"/>
                <w:szCs w:val="22"/>
              </w:rPr>
              <w:t>2</w:t>
            </w:r>
            <w:r w:rsidR="00F838A9" w:rsidRPr="00440600">
              <w:rPr>
                <w:rFonts w:eastAsia="Calibri" w:cstheme="minorHAnsi"/>
                <w:sz w:val="22"/>
                <w:szCs w:val="22"/>
              </w:rPr>
              <w:t>%</w:t>
            </w:r>
          </w:p>
          <w:p w14:paraId="31093079" w14:textId="4DB6E4F9" w:rsidR="00A05410" w:rsidRPr="00440600" w:rsidRDefault="00A05410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Business Proprietor/ Self-employed 36%</w:t>
            </w:r>
          </w:p>
          <w:p w14:paraId="1837DBBA" w14:textId="1E6F45AE" w:rsidR="00A05410" w:rsidRPr="00440600" w:rsidRDefault="00A05410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Retired</w:t>
            </w:r>
            <w:r w:rsidR="0068335A" w:rsidRPr="00440600">
              <w:rPr>
                <w:rFonts w:eastAsia="Calibri" w:cstheme="minorHAnsi"/>
                <w:sz w:val="22"/>
                <w:szCs w:val="22"/>
              </w:rPr>
              <w:t xml:space="preserve"> 40%</w:t>
            </w:r>
          </w:p>
          <w:p w14:paraId="415F3C0E" w14:textId="6F01D03B" w:rsidR="0068335A" w:rsidRPr="00440600" w:rsidRDefault="0068335A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Couple only (no children/ none at home) 40%</w:t>
            </w:r>
          </w:p>
          <w:p w14:paraId="60363390" w14:textId="7A7664B6" w:rsidR="003D27A2" w:rsidRPr="00440600" w:rsidRDefault="003D27A2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Voted ACT in 2023 20%</w:t>
            </w:r>
          </w:p>
          <w:p w14:paraId="1BAB0733" w14:textId="462064FE" w:rsidR="003D27A2" w:rsidRPr="00440600" w:rsidRDefault="003D27A2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Voted National in 2023 28%</w:t>
            </w:r>
          </w:p>
          <w:p w14:paraId="20667205" w14:textId="199EFB83" w:rsidR="003D27A2" w:rsidRPr="00440600" w:rsidRDefault="003D27A2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Voted New Zealand First in 2023</w:t>
            </w:r>
            <w:r w:rsidR="00395AB0" w:rsidRPr="00440600">
              <w:rPr>
                <w:rFonts w:eastAsia="Calibri" w:cstheme="minorHAnsi"/>
                <w:sz w:val="22"/>
                <w:szCs w:val="22"/>
              </w:rPr>
              <w:t xml:space="preserve"> 28%</w:t>
            </w:r>
          </w:p>
          <w:p w14:paraId="2C4DDF85" w14:textId="65D958C1" w:rsidR="00395AB0" w:rsidRPr="00440600" w:rsidRDefault="00395AB0" w:rsidP="00F838A9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Live in Canterbury  38%</w:t>
            </w:r>
          </w:p>
          <w:p w14:paraId="7CF1EC6A" w14:textId="5925A8CE" w:rsidR="00993DED" w:rsidRPr="00440600" w:rsidRDefault="00993DED" w:rsidP="00EF2E7D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2CE3D77C" w14:textId="77777777" w:rsidR="00F06150" w:rsidRPr="00440600" w:rsidRDefault="00F06150" w:rsidP="00E867AE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Aged under 35   58%</w:t>
            </w:r>
          </w:p>
          <w:p w14:paraId="199C3583" w14:textId="4B49FDA5" w:rsidR="001B5902" w:rsidRPr="00440600" w:rsidRDefault="001B5902" w:rsidP="001B5902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 xml:space="preserve">Household income less than $50k  </w:t>
            </w:r>
            <w:r w:rsidR="0016532D" w:rsidRPr="00440600">
              <w:rPr>
                <w:rFonts w:eastAsia="Calibri" w:cstheme="minorHAnsi"/>
                <w:sz w:val="22"/>
                <w:szCs w:val="22"/>
              </w:rPr>
              <w:t>59</w:t>
            </w:r>
            <w:r w:rsidRPr="00440600">
              <w:rPr>
                <w:rFonts w:eastAsia="Calibri" w:cstheme="minorHAnsi"/>
                <w:sz w:val="22"/>
                <w:szCs w:val="22"/>
              </w:rPr>
              <w:t>%</w:t>
            </w:r>
          </w:p>
          <w:p w14:paraId="3221557A" w14:textId="6635531D" w:rsidR="00991AF0" w:rsidRPr="00440600" w:rsidRDefault="00991AF0" w:rsidP="00991AF0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Personal income less than $20k  59%</w:t>
            </w:r>
          </w:p>
          <w:p w14:paraId="6D929257" w14:textId="77777777" w:rsidR="003C7F0A" w:rsidRPr="00440600" w:rsidRDefault="003C7F0A" w:rsidP="003C7F0A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Professional/government official   60%</w:t>
            </w:r>
          </w:p>
          <w:p w14:paraId="3A7EEB9A" w14:textId="2082653D" w:rsidR="00991AF0" w:rsidRPr="00440600" w:rsidRDefault="003C7F0A" w:rsidP="001B5902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Student    71%</w:t>
            </w:r>
          </w:p>
          <w:p w14:paraId="2AD1C579" w14:textId="123354E2" w:rsidR="00170147" w:rsidRPr="00440600" w:rsidRDefault="0068335A" w:rsidP="00E867AE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Single person household 62%</w:t>
            </w:r>
          </w:p>
          <w:p w14:paraId="767D6D11" w14:textId="53AF9177" w:rsidR="00F16204" w:rsidRPr="00440600" w:rsidRDefault="00F16204" w:rsidP="00E867AE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Flatting/boarding (not family home) 69%</w:t>
            </w:r>
          </w:p>
          <w:p w14:paraId="42DFAE15" w14:textId="37AE13EC" w:rsidR="00B67246" w:rsidRPr="00440600" w:rsidRDefault="00B67246" w:rsidP="00B67246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Māori   74%</w:t>
            </w:r>
          </w:p>
          <w:p w14:paraId="2C3F1549" w14:textId="2E8A8126" w:rsidR="00B67246" w:rsidRPr="00440600" w:rsidRDefault="00B67246" w:rsidP="00B67246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>Pasifika   73%</w:t>
            </w:r>
          </w:p>
          <w:p w14:paraId="67A03305" w14:textId="0DFA0491" w:rsidR="00395AB0" w:rsidRPr="00440600" w:rsidRDefault="00395AB0" w:rsidP="00395AB0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 xml:space="preserve">Voted </w:t>
            </w:r>
            <w:r w:rsidR="0040241F" w:rsidRPr="00440600">
              <w:rPr>
                <w:rFonts w:eastAsia="Calibri" w:cstheme="minorHAnsi"/>
                <w:sz w:val="22"/>
                <w:szCs w:val="22"/>
              </w:rPr>
              <w:t>Green Party</w:t>
            </w:r>
            <w:r w:rsidRPr="00440600">
              <w:rPr>
                <w:rFonts w:eastAsia="Calibri" w:cstheme="minorHAnsi"/>
                <w:sz w:val="22"/>
                <w:szCs w:val="22"/>
              </w:rPr>
              <w:t xml:space="preserve"> in 2023 </w:t>
            </w:r>
            <w:r w:rsidR="0040241F" w:rsidRPr="00440600">
              <w:rPr>
                <w:rFonts w:eastAsia="Calibri" w:cstheme="minorHAnsi"/>
                <w:sz w:val="22"/>
                <w:szCs w:val="22"/>
              </w:rPr>
              <w:t>81</w:t>
            </w:r>
            <w:r w:rsidRPr="00440600">
              <w:rPr>
                <w:rFonts w:eastAsia="Calibri" w:cstheme="minorHAnsi"/>
                <w:sz w:val="22"/>
                <w:szCs w:val="22"/>
              </w:rPr>
              <w:t>%</w:t>
            </w:r>
          </w:p>
          <w:p w14:paraId="07D23843" w14:textId="7676AF3F" w:rsidR="00395AB0" w:rsidRPr="00440600" w:rsidRDefault="00395AB0" w:rsidP="00395AB0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 xml:space="preserve">Voted </w:t>
            </w:r>
            <w:r w:rsidR="0040241F" w:rsidRPr="00440600">
              <w:rPr>
                <w:rFonts w:eastAsia="Calibri" w:cstheme="minorHAnsi"/>
                <w:sz w:val="22"/>
                <w:szCs w:val="22"/>
              </w:rPr>
              <w:t>Labour Party</w:t>
            </w:r>
            <w:r w:rsidRPr="00440600">
              <w:rPr>
                <w:rFonts w:eastAsia="Calibri" w:cstheme="minorHAnsi"/>
                <w:sz w:val="22"/>
                <w:szCs w:val="22"/>
              </w:rPr>
              <w:t xml:space="preserve"> in 2023 </w:t>
            </w:r>
            <w:r w:rsidR="0040241F" w:rsidRPr="00440600">
              <w:rPr>
                <w:rFonts w:eastAsia="Calibri" w:cstheme="minorHAnsi"/>
                <w:sz w:val="22"/>
                <w:szCs w:val="22"/>
              </w:rPr>
              <w:t>77</w:t>
            </w:r>
            <w:r w:rsidRPr="00440600">
              <w:rPr>
                <w:rFonts w:eastAsia="Calibri" w:cstheme="minorHAnsi"/>
                <w:sz w:val="22"/>
                <w:szCs w:val="22"/>
              </w:rPr>
              <w:t>%</w:t>
            </w:r>
          </w:p>
          <w:p w14:paraId="6039276E" w14:textId="4F6B2AEE" w:rsidR="00993DED" w:rsidRPr="00440600" w:rsidRDefault="00395AB0" w:rsidP="004D7445">
            <w:pPr>
              <w:spacing w:before="60" w:after="0"/>
              <w:jc w:val="right"/>
              <w:rPr>
                <w:rFonts w:eastAsia="Calibri" w:cstheme="minorHAnsi"/>
                <w:sz w:val="22"/>
                <w:szCs w:val="22"/>
              </w:rPr>
            </w:pPr>
            <w:r w:rsidRPr="00440600">
              <w:rPr>
                <w:rFonts w:eastAsia="Calibri" w:cstheme="minorHAnsi"/>
                <w:sz w:val="22"/>
                <w:szCs w:val="22"/>
              </w:rPr>
              <w:t xml:space="preserve">Live in </w:t>
            </w:r>
            <w:r w:rsidR="0040241F" w:rsidRPr="00440600">
              <w:rPr>
                <w:rFonts w:eastAsia="Calibri" w:cstheme="minorHAnsi"/>
                <w:sz w:val="22"/>
                <w:szCs w:val="22"/>
              </w:rPr>
              <w:t>Auck</w:t>
            </w:r>
            <w:r w:rsidR="004D7445" w:rsidRPr="00440600">
              <w:rPr>
                <w:rFonts w:eastAsia="Calibri" w:cstheme="minorHAnsi"/>
                <w:sz w:val="22"/>
                <w:szCs w:val="22"/>
              </w:rPr>
              <w:t>land</w:t>
            </w:r>
            <w:r w:rsidRPr="00440600">
              <w:rPr>
                <w:rFonts w:eastAsia="Calibri" w:cstheme="minorHAnsi"/>
                <w:sz w:val="22"/>
                <w:szCs w:val="22"/>
              </w:rPr>
              <w:t xml:space="preserve">  </w:t>
            </w:r>
            <w:r w:rsidR="004D7445" w:rsidRPr="00440600">
              <w:rPr>
                <w:rFonts w:eastAsia="Calibri" w:cstheme="minorHAnsi"/>
                <w:sz w:val="22"/>
                <w:szCs w:val="22"/>
              </w:rPr>
              <w:t>57</w:t>
            </w:r>
            <w:r w:rsidRPr="00440600">
              <w:rPr>
                <w:rFonts w:eastAsia="Calibri" w:cstheme="minorHAnsi"/>
                <w:sz w:val="22"/>
                <w:szCs w:val="22"/>
              </w:rPr>
              <w:t>%</w:t>
            </w:r>
          </w:p>
        </w:tc>
      </w:tr>
    </w:tbl>
    <w:p w14:paraId="0CB55015" w14:textId="709815E0" w:rsidR="00B84859" w:rsidRDefault="00993DED" w:rsidP="00993DED">
      <w:pPr>
        <w:spacing w:before="120" w:after="0" w:line="240" w:lineRule="auto"/>
        <w:rPr>
          <w:i/>
          <w:iCs/>
          <w:lang w:val="en-AU"/>
        </w:rPr>
      </w:pPr>
      <w:r>
        <w:rPr>
          <w:i/>
          <w:iCs/>
          <w:lang w:val="en-AU"/>
        </w:rPr>
        <w:t>NB.</w:t>
      </w:r>
      <w:r w:rsidR="00F40218">
        <w:rPr>
          <w:i/>
          <w:iCs/>
          <w:lang w:val="en-AU"/>
        </w:rPr>
        <w:t xml:space="preserve"> </w:t>
      </w:r>
      <w:r>
        <w:rPr>
          <w:i/>
          <w:iCs/>
          <w:lang w:val="en-AU"/>
        </w:rPr>
        <w:t xml:space="preserve">Sub-groups with sample sizes of less than n=50 </w:t>
      </w:r>
      <w:proofErr w:type="gramStart"/>
      <w:r>
        <w:rPr>
          <w:i/>
          <w:iCs/>
          <w:lang w:val="en-AU"/>
        </w:rPr>
        <w:t>are</w:t>
      </w:r>
      <w:proofErr w:type="gramEnd"/>
      <w:r>
        <w:rPr>
          <w:i/>
          <w:iCs/>
          <w:lang w:val="en-AU"/>
        </w:rPr>
        <w:t xml:space="preserve"> excluded</w:t>
      </w:r>
      <w:r w:rsidR="008A3335">
        <w:rPr>
          <w:i/>
          <w:iCs/>
          <w:lang w:val="en-AU"/>
        </w:rPr>
        <w:t>.</w:t>
      </w:r>
    </w:p>
    <w:p w14:paraId="5379BFB1" w14:textId="77777777" w:rsidR="00B84859" w:rsidRDefault="00B84859" w:rsidP="00993DED">
      <w:pPr>
        <w:spacing w:before="120" w:after="0" w:line="240" w:lineRule="auto"/>
        <w:rPr>
          <w:i/>
          <w:iCs/>
          <w:lang w:val="en-AU"/>
        </w:rPr>
      </w:pPr>
    </w:p>
    <w:tbl>
      <w:tblPr>
        <w:tblW w:w="51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956"/>
        <w:gridCol w:w="1067"/>
        <w:gridCol w:w="839"/>
        <w:gridCol w:w="839"/>
        <w:gridCol w:w="1048"/>
        <w:gridCol w:w="1104"/>
        <w:gridCol w:w="839"/>
        <w:gridCol w:w="876"/>
      </w:tblGrid>
      <w:tr w:rsidR="00B843DD" w:rsidRPr="00B843DD" w14:paraId="768856BA" w14:textId="77777777" w:rsidTr="0033655E">
        <w:trPr>
          <w:trHeight w:val="300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5187" w14:textId="742B2124" w:rsidR="00B843DD" w:rsidRPr="00B843DD" w:rsidRDefault="00B843DD">
            <w:pPr>
              <w:spacing w:after="0" w:line="240" w:lineRule="auto"/>
              <w:ind w:left="0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7A5ED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ALL</w:t>
            </w:r>
          </w:p>
        </w:tc>
        <w:tc>
          <w:tcPr>
            <w:tcW w:w="36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2E91" w14:textId="3FBA47A3" w:rsidR="00B843DD" w:rsidRPr="00B843DD" w:rsidRDefault="00B843DD" w:rsidP="00440600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PARTY VOTE 2023</w:t>
            </w:r>
          </w:p>
        </w:tc>
      </w:tr>
      <w:tr w:rsidR="00B843DD" w:rsidRPr="00B843DD" w14:paraId="6D654EFC" w14:textId="77777777" w:rsidTr="0033655E">
        <w:trPr>
          <w:trHeight w:val="663"/>
        </w:trPr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774068B" w14:textId="77777777" w:rsidR="00B843DD" w:rsidRPr="00B843DD" w:rsidRDefault="00B843D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92BEEC4" w14:textId="77777777" w:rsidR="00B843DD" w:rsidRPr="00B843DD" w:rsidRDefault="00B843DD" w:rsidP="00440600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C119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ACT New Zealand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3CB80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Green Party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2CB28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Labour Party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8BFAE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National Party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E63AF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New Zealand First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2F283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Te Pāti Māori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08FC" w14:textId="77777777" w:rsidR="00B843DD" w:rsidRPr="00B843DD" w:rsidRDefault="00B843DD" w:rsidP="00440600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843DD">
              <w:rPr>
                <w:rFonts w:cstheme="minorHAnsi"/>
                <w:b/>
                <w:bCs/>
                <w:color w:val="FFFFFF" w:themeColor="background1"/>
              </w:rPr>
              <w:t>Chose not to vote</w:t>
            </w:r>
          </w:p>
        </w:tc>
      </w:tr>
      <w:tr w:rsidR="00B843DD" w:rsidRPr="00B843DD" w14:paraId="5ACBC7CD" w14:textId="77777777" w:rsidTr="0033655E">
        <w:trPr>
          <w:trHeight w:val="274"/>
        </w:trPr>
        <w:tc>
          <w:tcPr>
            <w:tcW w:w="9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41687" w14:textId="77777777" w:rsidR="00B843DD" w:rsidRPr="00B843DD" w:rsidRDefault="00B843DD" w:rsidP="00440600">
            <w:pPr>
              <w:ind w:left="0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Strongly agree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111FB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50%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BBB54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20%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E43A2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81%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6795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77%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38EC6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28%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9455A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28%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67E9D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91%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A62C4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59%</w:t>
            </w:r>
          </w:p>
        </w:tc>
      </w:tr>
      <w:tr w:rsidR="00B843DD" w:rsidRPr="00B843DD" w14:paraId="443A5F20" w14:textId="77777777" w:rsidTr="0033655E">
        <w:trPr>
          <w:trHeight w:val="162"/>
        </w:trPr>
        <w:tc>
          <w:tcPr>
            <w:tcW w:w="9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F211" w14:textId="77777777" w:rsidR="00B843DD" w:rsidRPr="00B843DD" w:rsidRDefault="00B843DD" w:rsidP="00440600">
            <w:pPr>
              <w:ind w:left="0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Agree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F53EA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21%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2F466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D654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14%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93638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1FD26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27%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8FEC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3009C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2%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4EC4F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15%</w:t>
            </w:r>
          </w:p>
        </w:tc>
      </w:tr>
      <w:tr w:rsidR="00B843DD" w:rsidRPr="00B843DD" w14:paraId="589FC87C" w14:textId="77777777" w:rsidTr="0033655E">
        <w:trPr>
          <w:trHeight w:val="260"/>
        </w:trPr>
        <w:tc>
          <w:tcPr>
            <w:tcW w:w="9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032F5" w14:textId="77777777" w:rsidR="00B843DD" w:rsidRPr="00B843DD" w:rsidRDefault="00B843DD" w:rsidP="00440600">
            <w:pPr>
              <w:ind w:left="0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Neither agree nor disagree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F9CCD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18%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15FF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DA4F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3%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30083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5%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76627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24%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6A15C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334A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7%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A68B6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23%</w:t>
            </w:r>
          </w:p>
        </w:tc>
      </w:tr>
      <w:tr w:rsidR="00B843DD" w:rsidRPr="00B843DD" w14:paraId="782E01E4" w14:textId="77777777" w:rsidTr="0033655E">
        <w:trPr>
          <w:trHeight w:val="260"/>
        </w:trPr>
        <w:tc>
          <w:tcPr>
            <w:tcW w:w="9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2A00" w14:textId="77777777" w:rsidR="00B843DD" w:rsidRPr="00B843DD" w:rsidRDefault="00B843DD" w:rsidP="00440600">
            <w:pPr>
              <w:ind w:left="0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Disagree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6EA29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9%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0E85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19%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3E62D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1%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085D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0%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7C496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17%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D5813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7%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C9D8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0%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02FA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3%</w:t>
            </w:r>
          </w:p>
        </w:tc>
      </w:tr>
      <w:tr w:rsidR="00B843DD" w:rsidRPr="00B843DD" w14:paraId="5A5CBB21" w14:textId="77777777" w:rsidTr="0033655E">
        <w:trPr>
          <w:trHeight w:val="260"/>
        </w:trPr>
        <w:tc>
          <w:tcPr>
            <w:tcW w:w="9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B7633" w14:textId="77777777" w:rsidR="00B843DD" w:rsidRPr="00B843DD" w:rsidRDefault="00B843DD" w:rsidP="00440600">
            <w:pPr>
              <w:ind w:left="0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Strongly disagree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24B70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3%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B10C" w14:textId="77777777" w:rsidR="00B843DD" w:rsidRPr="00B843DD" w:rsidRDefault="00B843DD" w:rsidP="00300314">
            <w:pPr>
              <w:jc w:val="center"/>
              <w:rPr>
                <w:rFonts w:cstheme="minorHAnsi"/>
                <w:color w:val="0070C0"/>
              </w:rPr>
            </w:pPr>
            <w:r w:rsidRPr="00B843DD">
              <w:rPr>
                <w:rFonts w:cstheme="minorHAnsi"/>
                <w:color w:val="0070C0"/>
              </w:rPr>
              <w:t>10%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FD64" w14:textId="77777777" w:rsidR="00B843DD" w:rsidRPr="00B843DD" w:rsidRDefault="00B843DD" w:rsidP="00300314">
            <w:pPr>
              <w:jc w:val="center"/>
              <w:rPr>
                <w:rFonts w:cstheme="minorHAnsi"/>
                <w:color w:val="FF0000"/>
              </w:rPr>
            </w:pPr>
            <w:r w:rsidRPr="00B843DD">
              <w:rPr>
                <w:rFonts w:cstheme="minorHAnsi"/>
                <w:color w:val="FF0000"/>
              </w:rPr>
              <w:t>1%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AB9D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0%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D680C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4%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D6F2C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3%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ECA84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0%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14D3C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0%</w:t>
            </w:r>
          </w:p>
        </w:tc>
      </w:tr>
      <w:tr w:rsidR="00B843DD" w:rsidRPr="00B843DD" w14:paraId="54AD3CD5" w14:textId="77777777" w:rsidTr="0033655E">
        <w:trPr>
          <w:trHeight w:val="128"/>
        </w:trPr>
        <w:tc>
          <w:tcPr>
            <w:tcW w:w="9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3D401" w14:textId="77777777" w:rsidR="00B843DD" w:rsidRPr="00B843DD" w:rsidRDefault="00B843DD" w:rsidP="00440600">
            <w:pPr>
              <w:ind w:left="0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TOTAL AGREE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8FD3D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71%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7BC98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843DD">
              <w:rPr>
                <w:rFonts w:cstheme="minorHAnsi"/>
                <w:b/>
                <w:bCs/>
                <w:color w:val="FF0000"/>
              </w:rPr>
              <w:t>49%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AC5DE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B843DD">
              <w:rPr>
                <w:rFonts w:cstheme="minorHAnsi"/>
                <w:b/>
                <w:bCs/>
                <w:color w:val="0070C0"/>
              </w:rPr>
              <w:t>95%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5CDC2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B843DD">
              <w:rPr>
                <w:rFonts w:cstheme="minorHAnsi"/>
                <w:b/>
                <w:bCs/>
                <w:color w:val="0070C0"/>
              </w:rPr>
              <w:t>95%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6BE9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843DD">
              <w:rPr>
                <w:rFonts w:cstheme="minorHAnsi"/>
                <w:b/>
                <w:bCs/>
                <w:color w:val="FF0000"/>
              </w:rPr>
              <w:t>55%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F9AB8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60%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F4CD9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B843DD">
              <w:rPr>
                <w:rFonts w:cstheme="minorHAnsi"/>
                <w:b/>
                <w:bCs/>
                <w:color w:val="0070C0"/>
              </w:rPr>
              <w:t>93%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A54D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74%</w:t>
            </w:r>
          </w:p>
        </w:tc>
      </w:tr>
      <w:tr w:rsidR="00B843DD" w:rsidRPr="00B843DD" w14:paraId="605C9725" w14:textId="77777777" w:rsidTr="0033655E">
        <w:trPr>
          <w:trHeight w:val="65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3AA9F" w14:textId="77777777" w:rsidR="00B843DD" w:rsidRPr="00B843DD" w:rsidRDefault="00B843DD" w:rsidP="00440600">
            <w:pPr>
              <w:ind w:left="0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TOTAL DISAGREE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562A3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11%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5EEFD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B843DD">
              <w:rPr>
                <w:rFonts w:cstheme="minorHAnsi"/>
                <w:b/>
                <w:bCs/>
                <w:color w:val="0070C0"/>
              </w:rPr>
              <w:t>29%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E4FB5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843DD">
              <w:rPr>
                <w:rFonts w:cstheme="minorHAnsi"/>
                <w:b/>
                <w:bCs/>
                <w:color w:val="FF0000"/>
              </w:rPr>
              <w:t>2%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8687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0%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9D697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B843DD">
              <w:rPr>
                <w:rFonts w:cstheme="minorHAnsi"/>
                <w:b/>
                <w:bCs/>
                <w:color w:val="0070C0"/>
              </w:rPr>
              <w:t>21%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27E8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10%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9F34E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43DD">
              <w:rPr>
                <w:rFonts w:cstheme="minorHAnsi"/>
                <w:b/>
                <w:bCs/>
                <w:color w:val="000000"/>
              </w:rPr>
              <w:t>0%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0F966" w14:textId="77777777" w:rsidR="00B843DD" w:rsidRPr="00B843DD" w:rsidRDefault="00B843DD" w:rsidP="00300314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843DD">
              <w:rPr>
                <w:rFonts w:cstheme="minorHAnsi"/>
                <w:b/>
                <w:bCs/>
                <w:color w:val="FF0000"/>
              </w:rPr>
              <w:t>3%</w:t>
            </w:r>
          </w:p>
        </w:tc>
      </w:tr>
      <w:tr w:rsidR="00B843DD" w:rsidRPr="00B843DD" w14:paraId="3D36C947" w14:textId="77777777" w:rsidTr="0033655E">
        <w:trPr>
          <w:trHeight w:val="26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F3F28" w14:textId="77777777" w:rsidR="00B843DD" w:rsidRPr="00B843DD" w:rsidRDefault="00B843DD">
            <w:pPr>
              <w:jc w:val="right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6BDC4" w14:textId="77777777" w:rsidR="00B843DD" w:rsidRPr="00B843DD" w:rsidRDefault="00B843DD" w:rsidP="00300314">
            <w:pPr>
              <w:jc w:val="center"/>
              <w:rPr>
                <w:rFonts w:cstheme="minorHAnsi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AF90B" w14:textId="77777777" w:rsidR="00B843DD" w:rsidRPr="00B843DD" w:rsidRDefault="00B843DD">
            <w:pPr>
              <w:rPr>
                <w:rFonts w:cstheme="minorHAnsi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09F7" w14:textId="77777777" w:rsidR="00B843DD" w:rsidRPr="00B843DD" w:rsidRDefault="00B843DD">
            <w:pPr>
              <w:rPr>
                <w:rFonts w:cstheme="minorHAnsi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822F2" w14:textId="77777777" w:rsidR="00B843DD" w:rsidRPr="00B843DD" w:rsidRDefault="00B843DD">
            <w:pPr>
              <w:rPr>
                <w:rFonts w:cstheme="minorHAnsi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16C10" w14:textId="77777777" w:rsidR="00B843DD" w:rsidRPr="00B843DD" w:rsidRDefault="00B843DD">
            <w:pPr>
              <w:rPr>
                <w:rFonts w:cstheme="minorHAnsi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B8CF7" w14:textId="77777777" w:rsidR="00B843DD" w:rsidRPr="00B843DD" w:rsidRDefault="00B843DD">
            <w:pPr>
              <w:rPr>
                <w:rFonts w:cstheme="minorHAnsi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8977" w14:textId="77777777" w:rsidR="00B843DD" w:rsidRPr="00B843DD" w:rsidRDefault="00B843DD">
            <w:pPr>
              <w:rPr>
                <w:rFonts w:cstheme="minorHAnsi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27CB4" w14:textId="77777777" w:rsidR="00B843DD" w:rsidRPr="00B843DD" w:rsidRDefault="00B843DD">
            <w:pPr>
              <w:rPr>
                <w:rFonts w:cstheme="minorHAnsi"/>
              </w:rPr>
            </w:pPr>
          </w:p>
        </w:tc>
      </w:tr>
      <w:tr w:rsidR="00B843DD" w:rsidRPr="00B843DD" w14:paraId="490249B3" w14:textId="77777777" w:rsidTr="0033655E">
        <w:trPr>
          <w:trHeight w:val="260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471FF" w14:textId="77777777" w:rsidR="00B843DD" w:rsidRPr="00B843DD" w:rsidRDefault="00B843DD" w:rsidP="00440600">
            <w:pPr>
              <w:ind w:left="0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N (unweighted)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62F3B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1,024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EE457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ACBC1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165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75F0A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249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5D7C0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272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2C7C6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55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6EDC5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37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2BBFA" w14:textId="77777777" w:rsidR="00B843DD" w:rsidRPr="00B843DD" w:rsidRDefault="00B843DD" w:rsidP="00300314">
            <w:pPr>
              <w:jc w:val="center"/>
              <w:rPr>
                <w:rFonts w:cstheme="minorHAnsi"/>
                <w:color w:val="000000"/>
              </w:rPr>
            </w:pPr>
            <w:r w:rsidRPr="00B843DD">
              <w:rPr>
                <w:rFonts w:cstheme="minorHAnsi"/>
                <w:color w:val="000000"/>
              </w:rPr>
              <w:t>34</w:t>
            </w:r>
          </w:p>
        </w:tc>
      </w:tr>
    </w:tbl>
    <w:p w14:paraId="1D151536" w14:textId="77777777" w:rsidR="00F95BE1" w:rsidRDefault="00F95BE1" w:rsidP="008A3335">
      <w:pPr>
        <w:spacing w:after="160" w:line="240" w:lineRule="auto"/>
        <w:ind w:left="0"/>
        <w:jc w:val="center"/>
        <w:rPr>
          <w:sz w:val="18"/>
          <w:szCs w:val="18"/>
        </w:rPr>
      </w:pPr>
      <w:r w:rsidRPr="000E74ED">
        <w:rPr>
          <w:color w:val="0070C0"/>
          <w:sz w:val="18"/>
          <w:szCs w:val="18"/>
        </w:rPr>
        <w:t>BLUE</w:t>
      </w:r>
      <w:r w:rsidRPr="000E74ED">
        <w:rPr>
          <w:sz w:val="18"/>
          <w:szCs w:val="18"/>
        </w:rPr>
        <w:t xml:space="preserve"> = significantly higher than total sample</w:t>
      </w:r>
      <w:r>
        <w:rPr>
          <w:sz w:val="18"/>
          <w:szCs w:val="18"/>
        </w:rPr>
        <w:t xml:space="preserve">  </w:t>
      </w:r>
      <w:r w:rsidRPr="000E74ED">
        <w:rPr>
          <w:color w:val="FF0000"/>
          <w:sz w:val="18"/>
          <w:szCs w:val="18"/>
        </w:rPr>
        <w:t>RED</w:t>
      </w:r>
      <w:r w:rsidRPr="000E74ED">
        <w:rPr>
          <w:sz w:val="18"/>
          <w:szCs w:val="18"/>
        </w:rPr>
        <w:t xml:space="preserve"> =significantly lower than total sample</w:t>
      </w:r>
    </w:p>
    <w:p w14:paraId="313D700D" w14:textId="7B577CB3" w:rsidR="00F95BE1" w:rsidRPr="008A3335" w:rsidRDefault="008A3335" w:rsidP="008A3335">
      <w:pPr>
        <w:spacing w:after="160" w:line="240" w:lineRule="auto"/>
        <w:ind w:left="0"/>
        <w:jc w:val="center"/>
        <w:rPr>
          <w:i/>
          <w:iCs/>
          <w:sz w:val="18"/>
          <w:szCs w:val="18"/>
        </w:rPr>
      </w:pPr>
      <w:r>
        <w:rPr>
          <w:i/>
          <w:iCs/>
        </w:rPr>
        <w:t xml:space="preserve">NB. </w:t>
      </w:r>
      <w:r w:rsidR="00115E42" w:rsidRPr="008A3335">
        <w:rPr>
          <w:i/>
          <w:iCs/>
        </w:rPr>
        <w:t>Parties with sample size above 30 included.</w:t>
      </w:r>
    </w:p>
    <w:p w14:paraId="183DF3FB" w14:textId="77777777" w:rsidR="00300314" w:rsidRDefault="00440600" w:rsidP="00300314">
      <w:pPr>
        <w:spacing w:after="160" w:line="259" w:lineRule="auto"/>
        <w:ind w:left="0"/>
        <w:jc w:val="center"/>
        <w:rPr>
          <w:sz w:val="18"/>
          <w:szCs w:val="18"/>
        </w:rPr>
      </w:pPr>
      <w:r>
        <w:rPr>
          <w:rFonts w:cstheme="minorHAnsi"/>
          <w:color w:val="000000" w:themeColor="text1"/>
          <w:lang w:val="en-AU"/>
        </w:rPr>
        <w:t xml:space="preserve"> </w:t>
      </w:r>
      <w:r w:rsidR="00B84859">
        <w:rPr>
          <w:rFonts w:cstheme="minorHAnsi"/>
          <w:color w:val="000000" w:themeColor="text1"/>
          <w:lang w:val="en-AU"/>
        </w:rPr>
        <w:br w:type="page"/>
      </w:r>
      <w:r w:rsidR="00300314" w:rsidRPr="000E74ED">
        <w:rPr>
          <w:color w:val="0070C0"/>
          <w:sz w:val="18"/>
          <w:szCs w:val="18"/>
        </w:rPr>
        <w:lastRenderedPageBreak/>
        <w:t>BLUE</w:t>
      </w:r>
      <w:r w:rsidR="00300314" w:rsidRPr="000E74ED">
        <w:rPr>
          <w:sz w:val="18"/>
          <w:szCs w:val="18"/>
        </w:rPr>
        <w:t xml:space="preserve"> = significantly higher than total sample</w:t>
      </w:r>
      <w:r w:rsidR="00300314">
        <w:rPr>
          <w:sz w:val="18"/>
          <w:szCs w:val="18"/>
        </w:rPr>
        <w:t xml:space="preserve">  </w:t>
      </w:r>
      <w:r w:rsidR="00300314" w:rsidRPr="000E74ED">
        <w:rPr>
          <w:color w:val="FF0000"/>
          <w:sz w:val="18"/>
          <w:szCs w:val="18"/>
        </w:rPr>
        <w:t>RED</w:t>
      </w:r>
      <w:r w:rsidR="00300314" w:rsidRPr="000E74ED">
        <w:rPr>
          <w:sz w:val="18"/>
          <w:szCs w:val="18"/>
        </w:rPr>
        <w:t xml:space="preserve"> =significantly lower than total sample</w:t>
      </w:r>
    </w:p>
    <w:p w14:paraId="54E171A5" w14:textId="1BC5AC6B" w:rsidR="00B84859" w:rsidRDefault="00B84859">
      <w:pPr>
        <w:spacing w:after="160" w:line="259" w:lineRule="auto"/>
        <w:ind w:left="0"/>
        <w:rPr>
          <w:rFonts w:eastAsiaTheme="majorEastAsia" w:cstheme="minorHAnsi"/>
          <w:b/>
          <w:bCs/>
          <w:color w:val="000000" w:themeColor="text1"/>
          <w:sz w:val="28"/>
          <w:szCs w:val="28"/>
          <w:lang w:val="en-AU"/>
        </w:rPr>
      </w:pPr>
    </w:p>
    <w:p w14:paraId="11A85509" w14:textId="7EC43FEF" w:rsidR="004B19DB" w:rsidRPr="004D7445" w:rsidRDefault="004B19DB" w:rsidP="004D7445">
      <w:pPr>
        <w:pStyle w:val="Heading1"/>
        <w:rPr>
          <w:rFonts w:asciiTheme="minorHAnsi" w:hAnsiTheme="minorHAnsi" w:cstheme="minorHAnsi"/>
          <w:color w:val="auto"/>
        </w:rPr>
      </w:pPr>
      <w:bookmarkStart w:id="10" w:name="_Toc150438644"/>
      <w:r w:rsidRPr="004D7445">
        <w:rPr>
          <w:rFonts w:asciiTheme="minorHAnsi" w:hAnsiTheme="minorHAnsi" w:cstheme="minorHAnsi"/>
          <w:color w:val="auto"/>
        </w:rPr>
        <w:t xml:space="preserve">APPENDIX 1 - </w:t>
      </w:r>
      <w:r w:rsidR="00906EEF" w:rsidRPr="004D7445">
        <w:rPr>
          <w:rFonts w:asciiTheme="minorHAnsi" w:hAnsiTheme="minorHAnsi" w:cstheme="minorHAnsi"/>
          <w:color w:val="auto"/>
        </w:rPr>
        <w:t>METHODOLOGY</w:t>
      </w:r>
      <w:bookmarkEnd w:id="10"/>
    </w:p>
    <w:p w14:paraId="01D2E283" w14:textId="77777777" w:rsidR="004B19DB" w:rsidRDefault="004B19DB" w:rsidP="004B19DB">
      <w:pPr>
        <w:spacing w:after="0"/>
      </w:pPr>
    </w:p>
    <w:p w14:paraId="5F035001" w14:textId="77777777" w:rsidR="00354CC4" w:rsidRPr="00516B95" w:rsidRDefault="00354CC4" w:rsidP="004B19DB">
      <w:pPr>
        <w:spacing w:after="0"/>
        <w:rPr>
          <w:b/>
          <w:bCs/>
        </w:rPr>
      </w:pPr>
      <w:r w:rsidRPr="00516B95">
        <w:rPr>
          <w:b/>
          <w:bCs/>
        </w:rPr>
        <w:t>Research method</w:t>
      </w:r>
    </w:p>
    <w:p w14:paraId="46C7CFA7" w14:textId="48F108FF" w:rsidR="00516B95" w:rsidRDefault="00354CC4" w:rsidP="004B19DB">
      <w:pPr>
        <w:spacing w:after="0"/>
      </w:pPr>
      <w:r>
        <w:t>A</w:t>
      </w:r>
      <w:r w:rsidR="00172981">
        <w:t>n</w:t>
      </w:r>
      <w:r>
        <w:t xml:space="preserve"> online survey </w:t>
      </w:r>
      <w:r w:rsidR="00516B95">
        <w:t xml:space="preserve">of adults </w:t>
      </w:r>
      <w:r w:rsidR="00516B95" w:rsidRPr="00516B95">
        <w:t>living in New Zealand aged 18 and older</w:t>
      </w:r>
      <w:r w:rsidR="00165904">
        <w:t>.</w:t>
      </w:r>
      <w:r w:rsidR="00516B95" w:rsidRPr="00516B95">
        <w:t xml:space="preserve"> </w:t>
      </w:r>
    </w:p>
    <w:p w14:paraId="4E074DDD" w14:textId="77777777" w:rsidR="00BE4F1A" w:rsidRPr="00DC14FB" w:rsidRDefault="00BE4F1A" w:rsidP="00172981">
      <w:pPr>
        <w:spacing w:before="240" w:after="0"/>
        <w:rPr>
          <w:b/>
          <w:bCs/>
        </w:rPr>
      </w:pPr>
      <w:r w:rsidRPr="00DC14FB">
        <w:rPr>
          <w:b/>
          <w:bCs/>
        </w:rPr>
        <w:t>Sample sources</w:t>
      </w:r>
    </w:p>
    <w:p w14:paraId="0942E73D" w14:textId="09D83158" w:rsidR="00BE4F1A" w:rsidRDefault="00BE4F1A" w:rsidP="00BE4F1A">
      <w:pPr>
        <w:spacing w:after="0"/>
      </w:pPr>
      <w:r>
        <w:t>M</w:t>
      </w:r>
      <w:r w:rsidRPr="00D44E69">
        <w:t xml:space="preserve">embers of </w:t>
      </w:r>
      <w:r w:rsidR="0078071E">
        <w:t>two</w:t>
      </w:r>
      <w:r w:rsidRPr="00D44E69">
        <w:t xml:space="preserve"> </w:t>
      </w:r>
      <w:r>
        <w:t xml:space="preserve">nationwide </w:t>
      </w:r>
      <w:r w:rsidR="0078071E">
        <w:t>Horizon Research</w:t>
      </w:r>
      <w:r>
        <w:t xml:space="preserve"> p</w:t>
      </w:r>
      <w:r w:rsidRPr="00D44E69">
        <w:t>anel</w:t>
      </w:r>
      <w:r>
        <w:t xml:space="preserve">s </w:t>
      </w:r>
      <w:r w:rsidRPr="0078071E">
        <w:t>and a third-party panel</w:t>
      </w:r>
      <w:r>
        <w:t xml:space="preserve"> (used for source diversity)</w:t>
      </w:r>
      <w:r w:rsidR="00165904">
        <w:t>.</w:t>
      </w:r>
      <w:r w:rsidRPr="00D44E69">
        <w:t xml:space="preserve"> </w:t>
      </w:r>
    </w:p>
    <w:p w14:paraId="66ADBB5E" w14:textId="77777777" w:rsidR="00BE4F1A" w:rsidRPr="00E01E34" w:rsidRDefault="00BE4F1A" w:rsidP="00172981">
      <w:pPr>
        <w:spacing w:before="240" w:after="0"/>
        <w:rPr>
          <w:b/>
          <w:bCs/>
        </w:rPr>
      </w:pPr>
      <w:r w:rsidRPr="00E01E34">
        <w:rPr>
          <w:b/>
          <w:bCs/>
        </w:rPr>
        <w:t xml:space="preserve">Fieldwork dates </w:t>
      </w:r>
    </w:p>
    <w:p w14:paraId="31F9E56F" w14:textId="324B4166" w:rsidR="00BE4F1A" w:rsidRDefault="003A284E" w:rsidP="00BE4F1A">
      <w:pPr>
        <w:spacing w:after="0"/>
      </w:pPr>
      <w:r>
        <w:t>2</w:t>
      </w:r>
      <w:r w:rsidR="00BE4F1A">
        <w:t xml:space="preserve"> to </w:t>
      </w:r>
      <w:r>
        <w:t>7</w:t>
      </w:r>
      <w:r w:rsidR="00BE4F1A">
        <w:t xml:space="preserve"> November 202</w:t>
      </w:r>
      <w:r>
        <w:t>3</w:t>
      </w:r>
      <w:r w:rsidR="00165904">
        <w:t>.</w:t>
      </w:r>
    </w:p>
    <w:p w14:paraId="2E6DBB32" w14:textId="5EC30E47" w:rsidR="00832C25" w:rsidRPr="00481C66" w:rsidRDefault="00DC14FB" w:rsidP="00172981">
      <w:pPr>
        <w:spacing w:before="240" w:after="0"/>
        <w:rPr>
          <w:b/>
          <w:bCs/>
        </w:rPr>
      </w:pPr>
      <w:r w:rsidRPr="00481C66">
        <w:rPr>
          <w:b/>
          <w:bCs/>
        </w:rPr>
        <w:t xml:space="preserve">Sample </w:t>
      </w:r>
      <w:r w:rsidR="00481C66" w:rsidRPr="00481C66">
        <w:rPr>
          <w:b/>
          <w:bCs/>
        </w:rPr>
        <w:t xml:space="preserve">size </w:t>
      </w:r>
    </w:p>
    <w:p w14:paraId="31B846C6" w14:textId="026F2EDD" w:rsidR="00DC14FB" w:rsidRDefault="004B19DB" w:rsidP="004B19DB">
      <w:pPr>
        <w:spacing w:after="0"/>
      </w:pPr>
      <w:r>
        <w:t>1,</w:t>
      </w:r>
      <w:r w:rsidR="003A284E">
        <w:t xml:space="preserve">024 </w:t>
      </w:r>
      <w:r w:rsidR="007440CC">
        <w:t>adults</w:t>
      </w:r>
      <w:r w:rsidR="00165904">
        <w:t>.</w:t>
      </w:r>
      <w:r>
        <w:t xml:space="preserve"> </w:t>
      </w:r>
    </w:p>
    <w:p w14:paraId="2C47689C" w14:textId="05E73C9B" w:rsidR="00483248" w:rsidRDefault="00483248" w:rsidP="00172981">
      <w:pPr>
        <w:spacing w:before="240" w:after="0"/>
        <w:rPr>
          <w:b/>
          <w:bCs/>
        </w:rPr>
      </w:pPr>
      <w:r>
        <w:rPr>
          <w:b/>
          <w:bCs/>
        </w:rPr>
        <w:t>Weighting</w:t>
      </w:r>
    </w:p>
    <w:p w14:paraId="6B75CF44" w14:textId="77777777" w:rsidR="003A284E" w:rsidRDefault="003A284E" w:rsidP="00172981">
      <w:pPr>
        <w:spacing w:before="240" w:after="0"/>
      </w:pPr>
      <w:r w:rsidRPr="003A284E">
        <w:t>The total sample is weighted on age, education, gender, Party Vote 2023, region and ethnicity to match the New Zealand adult population.</w:t>
      </w:r>
    </w:p>
    <w:p w14:paraId="0482DD5F" w14:textId="665524E8" w:rsidR="00DE6D21" w:rsidRPr="00481C66" w:rsidRDefault="00DE6D21" w:rsidP="00172981">
      <w:pPr>
        <w:spacing w:before="240" w:after="0"/>
        <w:rPr>
          <w:b/>
          <w:bCs/>
        </w:rPr>
      </w:pPr>
      <w:r>
        <w:rPr>
          <w:b/>
          <w:bCs/>
        </w:rPr>
        <w:t>M</w:t>
      </w:r>
      <w:r w:rsidRPr="00481C66">
        <w:rPr>
          <w:b/>
          <w:bCs/>
        </w:rPr>
        <w:t>aximum predicted margin of error</w:t>
      </w:r>
    </w:p>
    <w:p w14:paraId="2B732A74" w14:textId="2ADE31C2" w:rsidR="00DE6D21" w:rsidRDefault="00DE6D21" w:rsidP="00DE6D21">
      <w:pPr>
        <w:spacing w:after="0"/>
      </w:pPr>
      <w:r>
        <w:rPr>
          <w:rFonts w:cstheme="minorHAnsi"/>
        </w:rPr>
        <w:t>±</w:t>
      </w:r>
      <w:r w:rsidR="003A284E">
        <w:t>3</w:t>
      </w:r>
      <w:r>
        <w:t>% at the 95% confidence level</w:t>
      </w:r>
      <w:r w:rsidR="00165904">
        <w:t>.</w:t>
      </w:r>
      <w:r>
        <w:t xml:space="preserve"> </w:t>
      </w:r>
    </w:p>
    <w:p w14:paraId="6F716F3E" w14:textId="3636AF0D" w:rsidR="00DD5C2D" w:rsidRDefault="00DD5C2D" w:rsidP="00172981">
      <w:pPr>
        <w:spacing w:before="240" w:after="0"/>
        <w:rPr>
          <w:b/>
          <w:bCs/>
        </w:rPr>
      </w:pPr>
      <w:r>
        <w:rPr>
          <w:b/>
          <w:bCs/>
        </w:rPr>
        <w:t xml:space="preserve">Population </w:t>
      </w:r>
      <w:r w:rsidR="00224348">
        <w:rPr>
          <w:b/>
          <w:bCs/>
        </w:rPr>
        <w:t>estimates in the report</w:t>
      </w:r>
    </w:p>
    <w:p w14:paraId="7CF80274" w14:textId="5A074454" w:rsidR="00DD5C2D" w:rsidRDefault="00DD5C2D" w:rsidP="004B19DB">
      <w:pPr>
        <w:spacing w:after="0"/>
      </w:pPr>
      <w:r>
        <w:t xml:space="preserve">These are based on </w:t>
      </w:r>
      <w:r w:rsidR="004015B5">
        <w:t>the Sta</w:t>
      </w:r>
      <w:r w:rsidR="00D3587C">
        <w:t xml:space="preserve">ts NZ </w:t>
      </w:r>
      <w:r w:rsidR="004015B5">
        <w:t>June 202</w:t>
      </w:r>
      <w:r w:rsidR="001F5234">
        <w:t>3</w:t>
      </w:r>
      <w:r w:rsidR="004015B5">
        <w:t xml:space="preserve"> population estimate </w:t>
      </w:r>
      <w:r w:rsidR="00494C02">
        <w:t>of</w:t>
      </w:r>
      <w:r w:rsidR="004015B5">
        <w:t xml:space="preserve"> </w:t>
      </w:r>
      <w:r w:rsidR="001F5234">
        <w:t>4,053,860</w:t>
      </w:r>
      <w:r w:rsidR="00D3587C" w:rsidRPr="00D3587C">
        <w:t xml:space="preserve"> </w:t>
      </w:r>
      <w:r w:rsidR="00D3587C">
        <w:t>people</w:t>
      </w:r>
      <w:r w:rsidR="00494C02">
        <w:t xml:space="preserve"> aged 18 or more</w:t>
      </w:r>
      <w:r w:rsidR="00413DCC">
        <w:t>.</w:t>
      </w:r>
    </w:p>
    <w:p w14:paraId="13FAF819" w14:textId="1E0C8B16" w:rsidR="0078071E" w:rsidRDefault="0078071E" w:rsidP="004B19DB">
      <w:pPr>
        <w:spacing w:after="0"/>
      </w:pPr>
    </w:p>
    <w:p w14:paraId="624080B7" w14:textId="7EEDDA2C" w:rsidR="0078071E" w:rsidRPr="0078071E" w:rsidRDefault="0078071E" w:rsidP="004B19DB">
      <w:pPr>
        <w:spacing w:after="0"/>
        <w:rPr>
          <w:b/>
          <w:bCs/>
        </w:rPr>
      </w:pPr>
      <w:r w:rsidRPr="0078071E">
        <w:rPr>
          <w:b/>
          <w:bCs/>
        </w:rPr>
        <w:t>Demographic results</w:t>
      </w:r>
    </w:p>
    <w:p w14:paraId="05D7C64B" w14:textId="200DE69D" w:rsidR="0078071E" w:rsidRPr="00DD5C2D" w:rsidRDefault="0078071E" w:rsidP="004B19DB">
      <w:pPr>
        <w:spacing w:after="0"/>
      </w:pPr>
      <w:r>
        <w:t>Demographic results tables accompany this report.</w:t>
      </w:r>
    </w:p>
    <w:p w14:paraId="12485D76" w14:textId="346C62B1" w:rsidR="004B19DB" w:rsidRDefault="004B19DB" w:rsidP="004B19DB">
      <w:pPr>
        <w:spacing w:after="0"/>
      </w:pPr>
      <w:r w:rsidRPr="00D44E69">
        <w:t xml:space="preserve"> </w:t>
      </w:r>
      <w:r>
        <w:t xml:space="preserve">  </w:t>
      </w:r>
    </w:p>
    <w:p w14:paraId="4CC485B4" w14:textId="77777777" w:rsidR="00354CC4" w:rsidRDefault="00354CC4" w:rsidP="004B19DB">
      <w:pPr>
        <w:spacing w:after="0"/>
      </w:pPr>
    </w:p>
    <w:p w14:paraId="2FCF87E4" w14:textId="6E59F1B8" w:rsidR="004B19DB" w:rsidRDefault="004B19DB"/>
    <w:sectPr w:rsidR="004B19DB" w:rsidSect="007308A9">
      <w:footerReference w:type="default" r:id="rId13"/>
      <w:pgSz w:w="11906" w:h="16838"/>
      <w:pgMar w:top="1440" w:right="1440" w:bottom="1134" w:left="1440" w:header="708" w:footer="708" w:gutter="0"/>
      <w:pgNumType w:start="1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D8A6" w14:textId="77777777" w:rsidR="000F0BD4" w:rsidRDefault="000F0BD4" w:rsidP="003333ED">
      <w:pPr>
        <w:spacing w:after="0" w:line="240" w:lineRule="auto"/>
      </w:pPr>
      <w:r>
        <w:separator/>
      </w:r>
    </w:p>
  </w:endnote>
  <w:endnote w:type="continuationSeparator" w:id="0">
    <w:p w14:paraId="6546BBF6" w14:textId="77777777" w:rsidR="000F0BD4" w:rsidRDefault="000F0BD4" w:rsidP="0033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F9E7" w14:textId="0B0C3BEB" w:rsidR="00203B40" w:rsidRPr="00492F68" w:rsidRDefault="005E0D08" w:rsidP="00492F68">
    <w:pPr>
      <w:pStyle w:val="Footer"/>
    </w:pPr>
    <w:r w:rsidRPr="005C009F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2ADE4835" wp14:editId="6F63520D">
          <wp:simplePos x="0" y="0"/>
          <wp:positionH relativeFrom="page">
            <wp:posOffset>7620</wp:posOffset>
          </wp:positionH>
          <wp:positionV relativeFrom="paragraph">
            <wp:posOffset>127000</wp:posOffset>
          </wp:positionV>
          <wp:extent cx="7543800" cy="47815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D42669" wp14:editId="256C212F">
              <wp:simplePos x="0" y="0"/>
              <wp:positionH relativeFrom="column">
                <wp:posOffset>-712138</wp:posOffset>
              </wp:positionH>
              <wp:positionV relativeFrom="page">
                <wp:posOffset>10225626</wp:posOffset>
              </wp:positionV>
              <wp:extent cx="6010910" cy="44767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91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93654" w14:textId="77777777" w:rsidR="00D30E94" w:rsidRPr="00B04EA9" w:rsidRDefault="00D30E94" w:rsidP="00D30E94">
                          <w:pPr>
                            <w:spacing w:before="120"/>
                            <w:rPr>
                              <w:rFonts w:ascii="Helvetica" w:hAnsi="Helvetica" w:cs="Helvetic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Horizon Research Fare Discounts Poll November 2023</w:t>
                          </w:r>
                        </w:p>
                        <w:p w14:paraId="00DA933E" w14:textId="77777777" w:rsidR="005E0D08" w:rsidRPr="00B04EA9" w:rsidRDefault="005E0D08" w:rsidP="005E0D08">
                          <w:pPr>
                            <w:spacing w:before="120"/>
                            <w:rPr>
                              <w:rFonts w:ascii="Helvetica" w:hAnsi="Helvetica" w:cs="Helvetic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D4266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56.05pt;margin-top:805.15pt;width:473.3pt;height:3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" filled="f" stroked="f" strokeweight=".5pt">
              <v:textbox>
                <w:txbxContent>
                  <w:p w14:paraId="61993654" w14:textId="77777777" w:rsidR="00D30E94" w:rsidRPr="00B04EA9" w:rsidRDefault="00D30E94" w:rsidP="00D30E94">
                    <w:pPr>
                      <w:spacing w:before="120"/>
                      <w:rPr>
                        <w:rFonts w:ascii="Helvetica" w:hAnsi="Helvetica" w:cs="Helvetic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Horizon Research Fare Discounts Poll November 2023</w:t>
                    </w:r>
                  </w:p>
                  <w:p w14:paraId="00DA933E" w14:textId="77777777" w:rsidR="005E0D08" w:rsidRPr="00B04EA9" w:rsidRDefault="005E0D08" w:rsidP="005E0D08">
                    <w:pPr>
                      <w:spacing w:before="120"/>
                      <w:rPr>
                        <w:rFonts w:ascii="Helvetica" w:hAnsi="Helvetica" w:cs="Helvetica"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5C3E" w14:textId="79C9B1E7" w:rsidR="001C460F" w:rsidRPr="00180E88" w:rsidRDefault="007308A9" w:rsidP="00180E88">
    <w:pPr>
      <w:pStyle w:val="Footer"/>
    </w:pPr>
    <w:r>
      <w:rPr>
        <w:rFonts w:ascii="Calibri" w:eastAsia="Calibri" w:hAnsi="Calibri" w:cs="Times New Roman"/>
        <w:noProof/>
        <w:sz w:val="24"/>
        <w:szCs w:val="24"/>
        <w:lang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BAD132" wp14:editId="1A2BBBA8">
              <wp:simplePos x="0" y="0"/>
              <wp:positionH relativeFrom="page">
                <wp:posOffset>7140272</wp:posOffset>
              </wp:positionH>
              <wp:positionV relativeFrom="page">
                <wp:posOffset>10318225</wp:posOffset>
              </wp:positionV>
              <wp:extent cx="285115" cy="296545"/>
              <wp:effectExtent l="0" t="0" r="0" b="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11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5E6808" w14:textId="77777777" w:rsidR="007308A9" w:rsidRPr="00B04EA9" w:rsidRDefault="007308A9" w:rsidP="007308A9">
                          <w:pPr>
                            <w:ind w:left="0"/>
                            <w:jc w:val="center"/>
                            <w:rPr>
                              <w:rFonts w:ascii="Helvetica" w:hAnsi="Helvetica" w:cs="Helvetica"/>
                              <w:sz w:val="20"/>
                              <w:szCs w:val="20"/>
                            </w:rPr>
                          </w:pPr>
                          <w:r w:rsidRPr="00B04EA9">
                            <w:rPr>
                              <w:rFonts w:ascii="Helvetica" w:hAnsi="Helvetica" w:cs="Helvetic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04EA9">
                            <w:rPr>
                              <w:rFonts w:ascii="Helvetica" w:hAnsi="Helvetica" w:cs="Helvetica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B04EA9">
                            <w:rPr>
                              <w:rFonts w:ascii="Helvetica" w:hAnsi="Helvetica" w:cs="Helvetica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04EA9">
                            <w:rPr>
                              <w:rFonts w:ascii="Helvetica" w:hAnsi="Helvetica" w:cs="Helvetic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04EA9">
                            <w:rPr>
                              <w:rFonts w:ascii="Helvetica" w:hAnsi="Helvetica" w:cs="Helvetica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AD132" id="Rectangle 31" o:spid="_x0000_s1029" style="position:absolute;left:0;text-align:left;margin-left:562.25pt;margin-top:812.45pt;width:22.45pt;height:23.3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" filled="f" stroked="f" strokeweight="1pt">
              <v:textbox>
                <w:txbxContent>
                  <w:p w14:paraId="0D5E6808" w14:textId="77777777" w:rsidR="007308A9" w:rsidRPr="00B04EA9" w:rsidRDefault="007308A9" w:rsidP="007308A9">
                    <w:pPr>
                      <w:ind w:left="0"/>
                      <w:jc w:val="center"/>
                      <w:rPr>
                        <w:rFonts w:ascii="Helvetica" w:hAnsi="Helvetica" w:cs="Helvetica"/>
                        <w:sz w:val="20"/>
                        <w:szCs w:val="20"/>
                      </w:rPr>
                    </w:pPr>
                    <w:r w:rsidRPr="00B04EA9">
                      <w:rPr>
                        <w:rFonts w:ascii="Helvetica" w:hAnsi="Helvetica" w:cs="Helvetica"/>
                        <w:sz w:val="20"/>
                        <w:szCs w:val="20"/>
                      </w:rPr>
                      <w:fldChar w:fldCharType="begin"/>
                    </w:r>
                    <w:r w:rsidRPr="00B04EA9">
                      <w:rPr>
                        <w:rFonts w:ascii="Helvetica" w:hAnsi="Helvetica" w:cs="Helvetica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B04EA9">
                      <w:rPr>
                        <w:rFonts w:ascii="Helvetica" w:hAnsi="Helvetica" w:cs="Helvetica"/>
                        <w:sz w:val="20"/>
                        <w:szCs w:val="20"/>
                      </w:rPr>
                      <w:fldChar w:fldCharType="separate"/>
                    </w:r>
                    <w:r w:rsidRPr="00B04EA9">
                      <w:rPr>
                        <w:rFonts w:ascii="Helvetica" w:hAnsi="Helvetica" w:cs="Helvetica"/>
                        <w:noProof/>
                        <w:sz w:val="20"/>
                        <w:szCs w:val="20"/>
                      </w:rPr>
                      <w:t>1</w:t>
                    </w:r>
                    <w:r w:rsidRPr="00B04EA9">
                      <w:rPr>
                        <w:rFonts w:ascii="Helvetica" w:hAnsi="Helvetica" w:cs="Helvetica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75F8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6AB0D" wp14:editId="477EC5D9">
              <wp:simplePos x="0" y="0"/>
              <wp:positionH relativeFrom="column">
                <wp:posOffset>-712470</wp:posOffset>
              </wp:positionH>
              <wp:positionV relativeFrom="page">
                <wp:posOffset>10225405</wp:posOffset>
              </wp:positionV>
              <wp:extent cx="6010910" cy="4476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91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016FA" w14:textId="2FD9D502" w:rsidR="00A75F80" w:rsidRPr="00B04EA9" w:rsidRDefault="001C0604" w:rsidP="00A75F80">
                          <w:pPr>
                            <w:spacing w:before="120"/>
                            <w:rPr>
                              <w:rFonts w:ascii="Helvetica" w:hAnsi="Helvetica" w:cs="Helvetic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Horizon Research Fare Discounts Poll November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76AB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56.1pt;margin-top:805.15pt;width:473.3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eCGgIAADMEAAAOAAAAZHJzL2Uyb0RvYy54bWysU8lu2zAQvRfoPxC815JdL41gOXATuChg&#10;JAGcImeaIi0BJIclaUvu13dIeUPaU9ELNcMZzfLe4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" filled="f" stroked="f" strokeweight=".5pt">
              <v:textbox>
                <w:txbxContent>
                  <w:p w14:paraId="647016FA" w14:textId="2FD9D502" w:rsidR="00A75F80" w:rsidRPr="00B04EA9" w:rsidRDefault="001C0604" w:rsidP="00A75F80">
                    <w:pPr>
                      <w:spacing w:before="120"/>
                      <w:rPr>
                        <w:rFonts w:ascii="Helvetica" w:hAnsi="Helvetica" w:cs="Helvetic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Horizon Research Fare Discounts Poll November 2023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75F80" w:rsidRPr="005C009F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549B3EF" wp14:editId="6D35CC5E">
          <wp:simplePos x="0" y="0"/>
          <wp:positionH relativeFrom="page">
            <wp:posOffset>7951</wp:posOffset>
          </wp:positionH>
          <wp:positionV relativeFrom="paragraph">
            <wp:posOffset>127221</wp:posOffset>
          </wp:positionV>
          <wp:extent cx="7543800" cy="4781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5677" w14:textId="77777777" w:rsidR="000F0BD4" w:rsidRDefault="000F0BD4" w:rsidP="003333ED">
      <w:pPr>
        <w:spacing w:after="0" w:line="240" w:lineRule="auto"/>
      </w:pPr>
      <w:r>
        <w:separator/>
      </w:r>
    </w:p>
  </w:footnote>
  <w:footnote w:type="continuationSeparator" w:id="0">
    <w:p w14:paraId="1FBFCF10" w14:textId="77777777" w:rsidR="000F0BD4" w:rsidRDefault="000F0BD4" w:rsidP="003333ED">
      <w:pPr>
        <w:spacing w:after="0" w:line="240" w:lineRule="auto"/>
      </w:pPr>
      <w:r>
        <w:continuationSeparator/>
      </w:r>
    </w:p>
  </w:footnote>
  <w:footnote w:id="1">
    <w:p w14:paraId="1508F49B" w14:textId="3ECB098C" w:rsidR="009D7C98" w:rsidRPr="009D7C98" w:rsidRDefault="009D7C98" w:rsidP="009D7C98">
      <w:pPr>
        <w:spacing w:after="0"/>
        <w:rPr>
          <w:i/>
          <w:iCs/>
          <w:sz w:val="16"/>
          <w:szCs w:val="16"/>
        </w:rPr>
      </w:pPr>
      <w:r w:rsidRPr="009D7C98">
        <w:rPr>
          <w:rStyle w:val="FootnoteReference"/>
          <w:i/>
          <w:iCs/>
          <w:sz w:val="16"/>
          <w:szCs w:val="16"/>
        </w:rPr>
        <w:footnoteRef/>
      </w:r>
      <w:r w:rsidRPr="009D7C98">
        <w:rPr>
          <w:i/>
          <w:iCs/>
          <w:sz w:val="16"/>
          <w:szCs w:val="16"/>
        </w:rPr>
        <w:t xml:space="preserve"> All population numbers based on the Stats NZ June 2023 population estimate of 4,053,860 people aged 18 or more.</w:t>
      </w:r>
      <w:r w:rsidR="00943772">
        <w:rPr>
          <w:i/>
          <w:iCs/>
          <w:sz w:val="16"/>
          <w:szCs w:val="16"/>
        </w:rPr>
        <w:t xml:space="preserve"> All population numbers are to the nearest thousand. </w:t>
      </w:r>
    </w:p>
    <w:p w14:paraId="635424DE" w14:textId="139CA648" w:rsidR="009D7C98" w:rsidRDefault="009D7C9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6D82" w14:textId="77777777" w:rsidR="001C460F" w:rsidRDefault="001C460F" w:rsidP="001C460F">
    <w:pPr>
      <w:pStyle w:val="Header"/>
      <w:jc w:val="right"/>
    </w:pPr>
    <w:r>
      <w:rPr>
        <w:noProof/>
        <w:lang w:eastAsia="en-NZ"/>
      </w:rPr>
      <w:drawing>
        <wp:inline distT="0" distB="0" distL="0" distR="0" wp14:anchorId="4B0ABB77" wp14:editId="75C6A629">
          <wp:extent cx="2628900" cy="323850"/>
          <wp:effectExtent l="19050" t="0" r="0" b="0"/>
          <wp:docPr id="6" name="Picture 12" descr="Horizo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rizon Resear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18B"/>
    <w:multiLevelType w:val="multilevel"/>
    <w:tmpl w:val="649E6C30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28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440"/>
      </w:pPr>
      <w:rPr>
        <w:rFonts w:hint="default"/>
      </w:rPr>
    </w:lvl>
  </w:abstractNum>
  <w:abstractNum w:abstractNumId="1" w15:restartNumberingAfterBreak="0">
    <w:nsid w:val="069F3727"/>
    <w:multiLevelType w:val="hybridMultilevel"/>
    <w:tmpl w:val="AFB89A50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E7443F"/>
    <w:multiLevelType w:val="hybridMultilevel"/>
    <w:tmpl w:val="D0E439EE"/>
    <w:lvl w:ilvl="0" w:tplc="1409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3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85" w:hanging="360"/>
      </w:pPr>
      <w:rPr>
        <w:rFonts w:ascii="Wingdings" w:hAnsi="Wingdings" w:hint="default"/>
      </w:rPr>
    </w:lvl>
  </w:abstractNum>
  <w:abstractNum w:abstractNumId="3" w15:restartNumberingAfterBreak="0">
    <w:nsid w:val="1059553C"/>
    <w:multiLevelType w:val="hybridMultilevel"/>
    <w:tmpl w:val="526EA9FA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9D4778"/>
    <w:multiLevelType w:val="multilevel"/>
    <w:tmpl w:val="649E6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FA83100"/>
    <w:multiLevelType w:val="hybridMultilevel"/>
    <w:tmpl w:val="1E0C183E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1771845"/>
    <w:multiLevelType w:val="hybridMultilevel"/>
    <w:tmpl w:val="7B2A76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43F2"/>
    <w:multiLevelType w:val="hybridMultilevel"/>
    <w:tmpl w:val="DE120098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D7676"/>
    <w:multiLevelType w:val="hybridMultilevel"/>
    <w:tmpl w:val="BECE6054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2D15601"/>
    <w:multiLevelType w:val="hybridMultilevel"/>
    <w:tmpl w:val="4D0051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C2BD0"/>
    <w:multiLevelType w:val="multilevel"/>
    <w:tmpl w:val="649E6C30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28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440"/>
      </w:pPr>
      <w:rPr>
        <w:rFonts w:hint="default"/>
      </w:rPr>
    </w:lvl>
  </w:abstractNum>
  <w:abstractNum w:abstractNumId="11" w15:restartNumberingAfterBreak="0">
    <w:nsid w:val="2494046D"/>
    <w:multiLevelType w:val="multilevel"/>
    <w:tmpl w:val="649E6C3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12" w15:restartNumberingAfterBreak="0">
    <w:nsid w:val="284F1AE8"/>
    <w:multiLevelType w:val="multilevel"/>
    <w:tmpl w:val="649E6C3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13" w15:restartNumberingAfterBreak="0">
    <w:nsid w:val="2A622F63"/>
    <w:multiLevelType w:val="hybridMultilevel"/>
    <w:tmpl w:val="47248450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3DE7812"/>
    <w:multiLevelType w:val="hybridMultilevel"/>
    <w:tmpl w:val="3F0C3C2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CE2605C"/>
    <w:multiLevelType w:val="hybridMultilevel"/>
    <w:tmpl w:val="0D7213D8"/>
    <w:lvl w:ilvl="0" w:tplc="FFE82C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F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06BD2"/>
    <w:multiLevelType w:val="hybridMultilevel"/>
    <w:tmpl w:val="6346E78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22842F1"/>
    <w:multiLevelType w:val="hybridMultilevel"/>
    <w:tmpl w:val="9176CD6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C0633B"/>
    <w:multiLevelType w:val="hybridMultilevel"/>
    <w:tmpl w:val="21FE5DC8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F14F9D"/>
    <w:multiLevelType w:val="hybridMultilevel"/>
    <w:tmpl w:val="00007814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09B1691"/>
    <w:multiLevelType w:val="hybridMultilevel"/>
    <w:tmpl w:val="BB683B74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2E31AF3"/>
    <w:multiLevelType w:val="hybridMultilevel"/>
    <w:tmpl w:val="260E751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95136ED"/>
    <w:multiLevelType w:val="multilevel"/>
    <w:tmpl w:val="649E6C30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28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440"/>
      </w:pPr>
      <w:rPr>
        <w:rFonts w:hint="default"/>
      </w:rPr>
    </w:lvl>
  </w:abstractNum>
  <w:abstractNum w:abstractNumId="23" w15:restartNumberingAfterBreak="0">
    <w:nsid w:val="596A108C"/>
    <w:multiLevelType w:val="hybridMultilevel"/>
    <w:tmpl w:val="F96AF86E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9C40FEB"/>
    <w:multiLevelType w:val="multilevel"/>
    <w:tmpl w:val="649E6C3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25" w15:restartNumberingAfterBreak="0">
    <w:nsid w:val="5C27093F"/>
    <w:multiLevelType w:val="hybridMultilevel"/>
    <w:tmpl w:val="E922555C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1361AAF"/>
    <w:multiLevelType w:val="hybridMultilevel"/>
    <w:tmpl w:val="DB2E0F68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40D11D9"/>
    <w:multiLevelType w:val="hybridMultilevel"/>
    <w:tmpl w:val="B9E04E44"/>
    <w:lvl w:ilvl="0" w:tplc="13980706">
      <w:start w:val="1"/>
      <w:numFmt w:val="decimal"/>
      <w:pStyle w:val="HorizonSubhead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93631"/>
    <w:multiLevelType w:val="hybridMultilevel"/>
    <w:tmpl w:val="89F4B922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6493251A"/>
    <w:multiLevelType w:val="hybridMultilevel"/>
    <w:tmpl w:val="E230D6FE"/>
    <w:lvl w:ilvl="0" w:tplc="1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7671894"/>
    <w:multiLevelType w:val="multilevel"/>
    <w:tmpl w:val="649E6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BD35DE4"/>
    <w:multiLevelType w:val="hybridMultilevel"/>
    <w:tmpl w:val="76703FB0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E015A25"/>
    <w:multiLevelType w:val="hybridMultilevel"/>
    <w:tmpl w:val="D47417B4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40D6DBB"/>
    <w:multiLevelType w:val="hybridMultilevel"/>
    <w:tmpl w:val="CA76A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7198C"/>
    <w:multiLevelType w:val="hybridMultilevel"/>
    <w:tmpl w:val="AF386772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14090091">
    <w:abstractNumId w:val="27"/>
  </w:num>
  <w:num w:numId="2" w16cid:durableId="1961766681">
    <w:abstractNumId w:val="0"/>
  </w:num>
  <w:num w:numId="3" w16cid:durableId="46684064">
    <w:abstractNumId w:val="34"/>
  </w:num>
  <w:num w:numId="4" w16cid:durableId="1259094601">
    <w:abstractNumId w:val="32"/>
  </w:num>
  <w:num w:numId="5" w16cid:durableId="786392170">
    <w:abstractNumId w:val="26"/>
  </w:num>
  <w:num w:numId="6" w16cid:durableId="169369805">
    <w:abstractNumId w:val="3"/>
  </w:num>
  <w:num w:numId="7" w16cid:durableId="1611737516">
    <w:abstractNumId w:val="18"/>
  </w:num>
  <w:num w:numId="8" w16cid:durableId="1610351560">
    <w:abstractNumId w:val="5"/>
  </w:num>
  <w:num w:numId="9" w16cid:durableId="774642130">
    <w:abstractNumId w:val="16"/>
  </w:num>
  <w:num w:numId="10" w16cid:durableId="1375042029">
    <w:abstractNumId w:val="9"/>
  </w:num>
  <w:num w:numId="11" w16cid:durableId="1358041489">
    <w:abstractNumId w:val="13"/>
  </w:num>
  <w:num w:numId="12" w16cid:durableId="554506605">
    <w:abstractNumId w:val="23"/>
  </w:num>
  <w:num w:numId="13" w16cid:durableId="530385642">
    <w:abstractNumId w:val="2"/>
  </w:num>
  <w:num w:numId="14" w16cid:durableId="1692492325">
    <w:abstractNumId w:val="14"/>
  </w:num>
  <w:num w:numId="15" w16cid:durableId="1598557632">
    <w:abstractNumId w:val="7"/>
  </w:num>
  <w:num w:numId="16" w16cid:durableId="756949269">
    <w:abstractNumId w:val="15"/>
  </w:num>
  <w:num w:numId="17" w16cid:durableId="1752582373">
    <w:abstractNumId w:val="19"/>
  </w:num>
  <w:num w:numId="18" w16cid:durableId="1249343800">
    <w:abstractNumId w:val="1"/>
  </w:num>
  <w:num w:numId="19" w16cid:durableId="1691057720">
    <w:abstractNumId w:val="33"/>
  </w:num>
  <w:num w:numId="20" w16cid:durableId="58555179">
    <w:abstractNumId w:val="31"/>
  </w:num>
  <w:num w:numId="21" w16cid:durableId="2062241181">
    <w:abstractNumId w:val="17"/>
  </w:num>
  <w:num w:numId="22" w16cid:durableId="536621104">
    <w:abstractNumId w:val="25"/>
  </w:num>
  <w:num w:numId="23" w16cid:durableId="1877966012">
    <w:abstractNumId w:val="12"/>
  </w:num>
  <w:num w:numId="24" w16cid:durableId="1691834853">
    <w:abstractNumId w:val="24"/>
  </w:num>
  <w:num w:numId="25" w16cid:durableId="1945919293">
    <w:abstractNumId w:val="10"/>
  </w:num>
  <w:num w:numId="26" w16cid:durableId="1996372980">
    <w:abstractNumId w:val="11"/>
  </w:num>
  <w:num w:numId="27" w16cid:durableId="1556043693">
    <w:abstractNumId w:val="22"/>
  </w:num>
  <w:num w:numId="28" w16cid:durableId="502890046">
    <w:abstractNumId w:val="21"/>
  </w:num>
  <w:num w:numId="29" w16cid:durableId="968630459">
    <w:abstractNumId w:val="29"/>
  </w:num>
  <w:num w:numId="30" w16cid:durableId="267589763">
    <w:abstractNumId w:val="6"/>
  </w:num>
  <w:num w:numId="31" w16cid:durableId="2040155207">
    <w:abstractNumId w:val="4"/>
  </w:num>
  <w:num w:numId="32" w16cid:durableId="942154194">
    <w:abstractNumId w:val="8"/>
  </w:num>
  <w:num w:numId="33" w16cid:durableId="2039089331">
    <w:abstractNumId w:val="28"/>
  </w:num>
  <w:num w:numId="34" w16cid:durableId="529997674">
    <w:abstractNumId w:val="20"/>
  </w:num>
  <w:num w:numId="35" w16cid:durableId="1841005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B"/>
    <w:rsid w:val="00000727"/>
    <w:rsid w:val="00001119"/>
    <w:rsid w:val="000043A8"/>
    <w:rsid w:val="0001128D"/>
    <w:rsid w:val="000165D6"/>
    <w:rsid w:val="00016E79"/>
    <w:rsid w:val="000215E2"/>
    <w:rsid w:val="000234D0"/>
    <w:rsid w:val="00023675"/>
    <w:rsid w:val="000236E8"/>
    <w:rsid w:val="00024F93"/>
    <w:rsid w:val="0002538A"/>
    <w:rsid w:val="000274BF"/>
    <w:rsid w:val="00027C13"/>
    <w:rsid w:val="00032310"/>
    <w:rsid w:val="00037538"/>
    <w:rsid w:val="0004089B"/>
    <w:rsid w:val="00044D5A"/>
    <w:rsid w:val="000455C0"/>
    <w:rsid w:val="000472E0"/>
    <w:rsid w:val="000479CA"/>
    <w:rsid w:val="00050D42"/>
    <w:rsid w:val="00051A7B"/>
    <w:rsid w:val="00051AAB"/>
    <w:rsid w:val="00051DA7"/>
    <w:rsid w:val="00052C5F"/>
    <w:rsid w:val="00053FF3"/>
    <w:rsid w:val="00060F40"/>
    <w:rsid w:val="00065A6B"/>
    <w:rsid w:val="00067A80"/>
    <w:rsid w:val="00070209"/>
    <w:rsid w:val="00071073"/>
    <w:rsid w:val="000715CD"/>
    <w:rsid w:val="00071B3F"/>
    <w:rsid w:val="00072357"/>
    <w:rsid w:val="00073C38"/>
    <w:rsid w:val="0007514D"/>
    <w:rsid w:val="00076FA2"/>
    <w:rsid w:val="00081066"/>
    <w:rsid w:val="00081219"/>
    <w:rsid w:val="000819B7"/>
    <w:rsid w:val="000829F8"/>
    <w:rsid w:val="000909C4"/>
    <w:rsid w:val="000912B7"/>
    <w:rsid w:val="0009140B"/>
    <w:rsid w:val="00096B0D"/>
    <w:rsid w:val="00096C4F"/>
    <w:rsid w:val="00097383"/>
    <w:rsid w:val="000A17B7"/>
    <w:rsid w:val="000A1884"/>
    <w:rsid w:val="000A1FCD"/>
    <w:rsid w:val="000A59DD"/>
    <w:rsid w:val="000A6189"/>
    <w:rsid w:val="000A73DA"/>
    <w:rsid w:val="000B1031"/>
    <w:rsid w:val="000B2796"/>
    <w:rsid w:val="000C13A6"/>
    <w:rsid w:val="000C1AFA"/>
    <w:rsid w:val="000C522E"/>
    <w:rsid w:val="000C5A23"/>
    <w:rsid w:val="000C688F"/>
    <w:rsid w:val="000C6C27"/>
    <w:rsid w:val="000C7157"/>
    <w:rsid w:val="000D02DF"/>
    <w:rsid w:val="000D0E5D"/>
    <w:rsid w:val="000D0EDC"/>
    <w:rsid w:val="000D3E21"/>
    <w:rsid w:val="000D46E8"/>
    <w:rsid w:val="000E2309"/>
    <w:rsid w:val="000E2BB0"/>
    <w:rsid w:val="000E4A60"/>
    <w:rsid w:val="000E5E12"/>
    <w:rsid w:val="000E6B85"/>
    <w:rsid w:val="000E7836"/>
    <w:rsid w:val="000F0BD4"/>
    <w:rsid w:val="000F162A"/>
    <w:rsid w:val="000F1C0A"/>
    <w:rsid w:val="000F4F66"/>
    <w:rsid w:val="000F5B50"/>
    <w:rsid w:val="00100111"/>
    <w:rsid w:val="00101F42"/>
    <w:rsid w:val="00105D36"/>
    <w:rsid w:val="00106C8C"/>
    <w:rsid w:val="00112753"/>
    <w:rsid w:val="00113000"/>
    <w:rsid w:val="0011327A"/>
    <w:rsid w:val="00114166"/>
    <w:rsid w:val="00115E42"/>
    <w:rsid w:val="00121F61"/>
    <w:rsid w:val="0012429B"/>
    <w:rsid w:val="0012525B"/>
    <w:rsid w:val="001275BA"/>
    <w:rsid w:val="001300B1"/>
    <w:rsid w:val="001302A2"/>
    <w:rsid w:val="00130574"/>
    <w:rsid w:val="00135E8F"/>
    <w:rsid w:val="00135E9F"/>
    <w:rsid w:val="00136FC4"/>
    <w:rsid w:val="00137860"/>
    <w:rsid w:val="00142123"/>
    <w:rsid w:val="0014231A"/>
    <w:rsid w:val="0014408D"/>
    <w:rsid w:val="00144306"/>
    <w:rsid w:val="0014770F"/>
    <w:rsid w:val="00153794"/>
    <w:rsid w:val="00156F92"/>
    <w:rsid w:val="00160E38"/>
    <w:rsid w:val="0016144C"/>
    <w:rsid w:val="001616DA"/>
    <w:rsid w:val="001620A7"/>
    <w:rsid w:val="001632D7"/>
    <w:rsid w:val="00163D22"/>
    <w:rsid w:val="0016469E"/>
    <w:rsid w:val="0016532D"/>
    <w:rsid w:val="00165904"/>
    <w:rsid w:val="00166AC2"/>
    <w:rsid w:val="0016743E"/>
    <w:rsid w:val="00170147"/>
    <w:rsid w:val="001717E7"/>
    <w:rsid w:val="001720D3"/>
    <w:rsid w:val="00172574"/>
    <w:rsid w:val="001728AD"/>
    <w:rsid w:val="00172981"/>
    <w:rsid w:val="00175C7F"/>
    <w:rsid w:val="00177FC6"/>
    <w:rsid w:val="00180B8A"/>
    <w:rsid w:val="00180E88"/>
    <w:rsid w:val="00181576"/>
    <w:rsid w:val="00181641"/>
    <w:rsid w:val="001833A3"/>
    <w:rsid w:val="001852B4"/>
    <w:rsid w:val="001853EA"/>
    <w:rsid w:val="001855A0"/>
    <w:rsid w:val="00191FD2"/>
    <w:rsid w:val="00194623"/>
    <w:rsid w:val="00194A8A"/>
    <w:rsid w:val="00194AF3"/>
    <w:rsid w:val="00197545"/>
    <w:rsid w:val="001A1E23"/>
    <w:rsid w:val="001A2128"/>
    <w:rsid w:val="001B006C"/>
    <w:rsid w:val="001B021F"/>
    <w:rsid w:val="001B07D1"/>
    <w:rsid w:val="001B0EA8"/>
    <w:rsid w:val="001B104A"/>
    <w:rsid w:val="001B156A"/>
    <w:rsid w:val="001B284D"/>
    <w:rsid w:val="001B29E3"/>
    <w:rsid w:val="001B43E4"/>
    <w:rsid w:val="001B5902"/>
    <w:rsid w:val="001B6179"/>
    <w:rsid w:val="001B62D0"/>
    <w:rsid w:val="001B78F6"/>
    <w:rsid w:val="001B7B85"/>
    <w:rsid w:val="001C01BE"/>
    <w:rsid w:val="001C048C"/>
    <w:rsid w:val="001C0604"/>
    <w:rsid w:val="001C1C43"/>
    <w:rsid w:val="001C1FEA"/>
    <w:rsid w:val="001C460F"/>
    <w:rsid w:val="001C5F41"/>
    <w:rsid w:val="001C61DF"/>
    <w:rsid w:val="001C6BF0"/>
    <w:rsid w:val="001D1C24"/>
    <w:rsid w:val="001D1CF1"/>
    <w:rsid w:val="001D49AF"/>
    <w:rsid w:val="001D6FA1"/>
    <w:rsid w:val="001D7BB1"/>
    <w:rsid w:val="001E4488"/>
    <w:rsid w:val="001E505E"/>
    <w:rsid w:val="001E5B69"/>
    <w:rsid w:val="001E66D7"/>
    <w:rsid w:val="001F1E46"/>
    <w:rsid w:val="001F5234"/>
    <w:rsid w:val="0020384E"/>
    <w:rsid w:val="00203B40"/>
    <w:rsid w:val="002040F4"/>
    <w:rsid w:val="00204A85"/>
    <w:rsid w:val="00207978"/>
    <w:rsid w:val="00211B8D"/>
    <w:rsid w:val="00212C34"/>
    <w:rsid w:val="00217895"/>
    <w:rsid w:val="00217AC6"/>
    <w:rsid w:val="002217EA"/>
    <w:rsid w:val="002233A9"/>
    <w:rsid w:val="00224348"/>
    <w:rsid w:val="0022709B"/>
    <w:rsid w:val="00232088"/>
    <w:rsid w:val="0023250B"/>
    <w:rsid w:val="00233F87"/>
    <w:rsid w:val="00233FEA"/>
    <w:rsid w:val="0023411B"/>
    <w:rsid w:val="00235677"/>
    <w:rsid w:val="002359E8"/>
    <w:rsid w:val="00235F77"/>
    <w:rsid w:val="002361DA"/>
    <w:rsid w:val="00236DD8"/>
    <w:rsid w:val="00241197"/>
    <w:rsid w:val="002418E2"/>
    <w:rsid w:val="00241F5D"/>
    <w:rsid w:val="002433D5"/>
    <w:rsid w:val="00243BD9"/>
    <w:rsid w:val="002440C0"/>
    <w:rsid w:val="00246331"/>
    <w:rsid w:val="00247D2A"/>
    <w:rsid w:val="0025060C"/>
    <w:rsid w:val="00252373"/>
    <w:rsid w:val="00252C53"/>
    <w:rsid w:val="00253467"/>
    <w:rsid w:val="002573F2"/>
    <w:rsid w:val="002609FF"/>
    <w:rsid w:val="00260E63"/>
    <w:rsid w:val="00262833"/>
    <w:rsid w:val="00262F68"/>
    <w:rsid w:val="002670AA"/>
    <w:rsid w:val="002674C5"/>
    <w:rsid w:val="00267A72"/>
    <w:rsid w:val="00270D30"/>
    <w:rsid w:val="00274411"/>
    <w:rsid w:val="00276EF8"/>
    <w:rsid w:val="0027756B"/>
    <w:rsid w:val="002807AA"/>
    <w:rsid w:val="00282E8E"/>
    <w:rsid w:val="002851EC"/>
    <w:rsid w:val="002859E0"/>
    <w:rsid w:val="00286380"/>
    <w:rsid w:val="0028672C"/>
    <w:rsid w:val="00290A03"/>
    <w:rsid w:val="00292084"/>
    <w:rsid w:val="002969C7"/>
    <w:rsid w:val="002A0C48"/>
    <w:rsid w:val="002A0FB2"/>
    <w:rsid w:val="002A22C3"/>
    <w:rsid w:val="002A2F51"/>
    <w:rsid w:val="002A4130"/>
    <w:rsid w:val="002B1E14"/>
    <w:rsid w:val="002B348B"/>
    <w:rsid w:val="002B4DB9"/>
    <w:rsid w:val="002B4F12"/>
    <w:rsid w:val="002B53D3"/>
    <w:rsid w:val="002B75C8"/>
    <w:rsid w:val="002C1EFA"/>
    <w:rsid w:val="002C360F"/>
    <w:rsid w:val="002C362C"/>
    <w:rsid w:val="002C4E55"/>
    <w:rsid w:val="002C647D"/>
    <w:rsid w:val="002C7B43"/>
    <w:rsid w:val="002D057B"/>
    <w:rsid w:val="002D198F"/>
    <w:rsid w:val="002D1A31"/>
    <w:rsid w:val="002D2E30"/>
    <w:rsid w:val="002D414D"/>
    <w:rsid w:val="002D4675"/>
    <w:rsid w:val="002D4F7D"/>
    <w:rsid w:val="002D5EA6"/>
    <w:rsid w:val="002D665A"/>
    <w:rsid w:val="002E09B5"/>
    <w:rsid w:val="002E2214"/>
    <w:rsid w:val="002E223A"/>
    <w:rsid w:val="002E2678"/>
    <w:rsid w:val="002E4B1E"/>
    <w:rsid w:val="002E5DA4"/>
    <w:rsid w:val="002F01D2"/>
    <w:rsid w:val="002F2144"/>
    <w:rsid w:val="002F2377"/>
    <w:rsid w:val="002F6F55"/>
    <w:rsid w:val="002F768A"/>
    <w:rsid w:val="002F79A4"/>
    <w:rsid w:val="00300314"/>
    <w:rsid w:val="003003FC"/>
    <w:rsid w:val="00302264"/>
    <w:rsid w:val="0030548C"/>
    <w:rsid w:val="0031103F"/>
    <w:rsid w:val="00311ED1"/>
    <w:rsid w:val="00314AF0"/>
    <w:rsid w:val="00314BE8"/>
    <w:rsid w:val="0031523E"/>
    <w:rsid w:val="00316828"/>
    <w:rsid w:val="0031693A"/>
    <w:rsid w:val="00316D34"/>
    <w:rsid w:val="00322277"/>
    <w:rsid w:val="00323034"/>
    <w:rsid w:val="003233D9"/>
    <w:rsid w:val="00327858"/>
    <w:rsid w:val="00327B1A"/>
    <w:rsid w:val="003333ED"/>
    <w:rsid w:val="0033396D"/>
    <w:rsid w:val="003364D6"/>
    <w:rsid w:val="0033655E"/>
    <w:rsid w:val="00336723"/>
    <w:rsid w:val="00340662"/>
    <w:rsid w:val="00342F05"/>
    <w:rsid w:val="0034541F"/>
    <w:rsid w:val="00347E09"/>
    <w:rsid w:val="00351639"/>
    <w:rsid w:val="0035360E"/>
    <w:rsid w:val="00354CC4"/>
    <w:rsid w:val="003553EF"/>
    <w:rsid w:val="00360E82"/>
    <w:rsid w:val="003622CC"/>
    <w:rsid w:val="00363ED3"/>
    <w:rsid w:val="00364840"/>
    <w:rsid w:val="00364F28"/>
    <w:rsid w:val="0036750C"/>
    <w:rsid w:val="00370AED"/>
    <w:rsid w:val="003737B5"/>
    <w:rsid w:val="0037416B"/>
    <w:rsid w:val="00374EA7"/>
    <w:rsid w:val="0037639B"/>
    <w:rsid w:val="003826DE"/>
    <w:rsid w:val="00382984"/>
    <w:rsid w:val="00383C53"/>
    <w:rsid w:val="00384720"/>
    <w:rsid w:val="00384C0F"/>
    <w:rsid w:val="0038501C"/>
    <w:rsid w:val="0038525F"/>
    <w:rsid w:val="003858CC"/>
    <w:rsid w:val="00386DD2"/>
    <w:rsid w:val="0038721C"/>
    <w:rsid w:val="00391A93"/>
    <w:rsid w:val="00391CF1"/>
    <w:rsid w:val="00395AB0"/>
    <w:rsid w:val="0039646E"/>
    <w:rsid w:val="00396E5C"/>
    <w:rsid w:val="003A0973"/>
    <w:rsid w:val="003A25B6"/>
    <w:rsid w:val="003A284E"/>
    <w:rsid w:val="003A29B3"/>
    <w:rsid w:val="003A33E4"/>
    <w:rsid w:val="003A42E3"/>
    <w:rsid w:val="003A6D40"/>
    <w:rsid w:val="003B01BB"/>
    <w:rsid w:val="003B08F1"/>
    <w:rsid w:val="003B1F26"/>
    <w:rsid w:val="003B35EC"/>
    <w:rsid w:val="003B3C29"/>
    <w:rsid w:val="003B6475"/>
    <w:rsid w:val="003C1A7B"/>
    <w:rsid w:val="003C292A"/>
    <w:rsid w:val="003C2A14"/>
    <w:rsid w:val="003C303C"/>
    <w:rsid w:val="003C4A7B"/>
    <w:rsid w:val="003C560B"/>
    <w:rsid w:val="003C605E"/>
    <w:rsid w:val="003C6275"/>
    <w:rsid w:val="003C6B87"/>
    <w:rsid w:val="003C6EDB"/>
    <w:rsid w:val="003C7F0A"/>
    <w:rsid w:val="003D0B0A"/>
    <w:rsid w:val="003D0FBD"/>
    <w:rsid w:val="003D130E"/>
    <w:rsid w:val="003D2542"/>
    <w:rsid w:val="003D27A2"/>
    <w:rsid w:val="003D2D90"/>
    <w:rsid w:val="003D32EC"/>
    <w:rsid w:val="003D553D"/>
    <w:rsid w:val="003E00D1"/>
    <w:rsid w:val="003E18F7"/>
    <w:rsid w:val="003E2170"/>
    <w:rsid w:val="003E7EE7"/>
    <w:rsid w:val="003F002D"/>
    <w:rsid w:val="003F6D2E"/>
    <w:rsid w:val="004015B5"/>
    <w:rsid w:val="0040241F"/>
    <w:rsid w:val="00402B30"/>
    <w:rsid w:val="00402FEE"/>
    <w:rsid w:val="0040332B"/>
    <w:rsid w:val="00406DFD"/>
    <w:rsid w:val="00407710"/>
    <w:rsid w:val="0040790D"/>
    <w:rsid w:val="00410668"/>
    <w:rsid w:val="00410AAA"/>
    <w:rsid w:val="00413D6C"/>
    <w:rsid w:val="00413DCC"/>
    <w:rsid w:val="00414C3F"/>
    <w:rsid w:val="00416417"/>
    <w:rsid w:val="00416AB7"/>
    <w:rsid w:val="0041732C"/>
    <w:rsid w:val="004219FD"/>
    <w:rsid w:val="00422686"/>
    <w:rsid w:val="00422C1B"/>
    <w:rsid w:val="00422CB4"/>
    <w:rsid w:val="00423E84"/>
    <w:rsid w:val="004276EA"/>
    <w:rsid w:val="00427C5C"/>
    <w:rsid w:val="004310C7"/>
    <w:rsid w:val="0043221D"/>
    <w:rsid w:val="00440600"/>
    <w:rsid w:val="00441205"/>
    <w:rsid w:val="00441C1E"/>
    <w:rsid w:val="00445027"/>
    <w:rsid w:val="004459E9"/>
    <w:rsid w:val="00445DCE"/>
    <w:rsid w:val="00446C46"/>
    <w:rsid w:val="00447AA3"/>
    <w:rsid w:val="00447B45"/>
    <w:rsid w:val="004500A6"/>
    <w:rsid w:val="004509EE"/>
    <w:rsid w:val="00451B1C"/>
    <w:rsid w:val="00454C04"/>
    <w:rsid w:val="00455ECC"/>
    <w:rsid w:val="00456C4B"/>
    <w:rsid w:val="004572ED"/>
    <w:rsid w:val="00460272"/>
    <w:rsid w:val="00461641"/>
    <w:rsid w:val="00463852"/>
    <w:rsid w:val="004643E2"/>
    <w:rsid w:val="00464CA9"/>
    <w:rsid w:val="00471CD5"/>
    <w:rsid w:val="0047464C"/>
    <w:rsid w:val="00474A6C"/>
    <w:rsid w:val="00474E2F"/>
    <w:rsid w:val="00475274"/>
    <w:rsid w:val="00475375"/>
    <w:rsid w:val="00476234"/>
    <w:rsid w:val="00476C13"/>
    <w:rsid w:val="00480AE7"/>
    <w:rsid w:val="00481C66"/>
    <w:rsid w:val="00483248"/>
    <w:rsid w:val="00483B21"/>
    <w:rsid w:val="00485EB0"/>
    <w:rsid w:val="0048739C"/>
    <w:rsid w:val="00491CDC"/>
    <w:rsid w:val="004928BD"/>
    <w:rsid w:val="00492F68"/>
    <w:rsid w:val="00494C02"/>
    <w:rsid w:val="004968C8"/>
    <w:rsid w:val="00496E6D"/>
    <w:rsid w:val="00497850"/>
    <w:rsid w:val="004A08B2"/>
    <w:rsid w:val="004A1308"/>
    <w:rsid w:val="004A1885"/>
    <w:rsid w:val="004A2CE6"/>
    <w:rsid w:val="004A2FA3"/>
    <w:rsid w:val="004A33B0"/>
    <w:rsid w:val="004A4268"/>
    <w:rsid w:val="004A4436"/>
    <w:rsid w:val="004A605C"/>
    <w:rsid w:val="004A6A35"/>
    <w:rsid w:val="004A6E58"/>
    <w:rsid w:val="004B04BC"/>
    <w:rsid w:val="004B16B7"/>
    <w:rsid w:val="004B19DB"/>
    <w:rsid w:val="004B5704"/>
    <w:rsid w:val="004B5753"/>
    <w:rsid w:val="004B62AA"/>
    <w:rsid w:val="004B7C32"/>
    <w:rsid w:val="004C6657"/>
    <w:rsid w:val="004C6CEE"/>
    <w:rsid w:val="004C7457"/>
    <w:rsid w:val="004D4B0E"/>
    <w:rsid w:val="004D7445"/>
    <w:rsid w:val="004D7F0D"/>
    <w:rsid w:val="004E175F"/>
    <w:rsid w:val="004E3FC7"/>
    <w:rsid w:val="004E435E"/>
    <w:rsid w:val="004F1904"/>
    <w:rsid w:val="004F1F20"/>
    <w:rsid w:val="004F24CF"/>
    <w:rsid w:val="004F286B"/>
    <w:rsid w:val="004F69C3"/>
    <w:rsid w:val="004F6C34"/>
    <w:rsid w:val="004F71CA"/>
    <w:rsid w:val="004F7350"/>
    <w:rsid w:val="004F76E9"/>
    <w:rsid w:val="00502C5E"/>
    <w:rsid w:val="0050332C"/>
    <w:rsid w:val="005046AC"/>
    <w:rsid w:val="00504E87"/>
    <w:rsid w:val="00505763"/>
    <w:rsid w:val="00506F39"/>
    <w:rsid w:val="00510BA4"/>
    <w:rsid w:val="0051429F"/>
    <w:rsid w:val="00516454"/>
    <w:rsid w:val="00516B95"/>
    <w:rsid w:val="00516DD2"/>
    <w:rsid w:val="005262F4"/>
    <w:rsid w:val="00527C42"/>
    <w:rsid w:val="005304C5"/>
    <w:rsid w:val="005313F4"/>
    <w:rsid w:val="00535AE9"/>
    <w:rsid w:val="0053615C"/>
    <w:rsid w:val="005368CA"/>
    <w:rsid w:val="00536E90"/>
    <w:rsid w:val="00537DCB"/>
    <w:rsid w:val="00542805"/>
    <w:rsid w:val="00542A89"/>
    <w:rsid w:val="00542CDA"/>
    <w:rsid w:val="005432F5"/>
    <w:rsid w:val="00550204"/>
    <w:rsid w:val="005505F9"/>
    <w:rsid w:val="00550E22"/>
    <w:rsid w:val="00557B8C"/>
    <w:rsid w:val="005619D2"/>
    <w:rsid w:val="00565336"/>
    <w:rsid w:val="00565CF8"/>
    <w:rsid w:val="00570111"/>
    <w:rsid w:val="00573492"/>
    <w:rsid w:val="00573CE7"/>
    <w:rsid w:val="0057581D"/>
    <w:rsid w:val="005764CF"/>
    <w:rsid w:val="00577E8C"/>
    <w:rsid w:val="005818D2"/>
    <w:rsid w:val="00584C0E"/>
    <w:rsid w:val="00584F57"/>
    <w:rsid w:val="00584FB8"/>
    <w:rsid w:val="00591984"/>
    <w:rsid w:val="00595365"/>
    <w:rsid w:val="005977D8"/>
    <w:rsid w:val="00597AD9"/>
    <w:rsid w:val="005A1015"/>
    <w:rsid w:val="005A12BC"/>
    <w:rsid w:val="005A1BAA"/>
    <w:rsid w:val="005A6B8A"/>
    <w:rsid w:val="005A6C39"/>
    <w:rsid w:val="005B0698"/>
    <w:rsid w:val="005B07D7"/>
    <w:rsid w:val="005B1FAC"/>
    <w:rsid w:val="005B4F8D"/>
    <w:rsid w:val="005B6A9C"/>
    <w:rsid w:val="005B7D8D"/>
    <w:rsid w:val="005C52BA"/>
    <w:rsid w:val="005C67C1"/>
    <w:rsid w:val="005C67D0"/>
    <w:rsid w:val="005C736F"/>
    <w:rsid w:val="005D18E4"/>
    <w:rsid w:val="005D4968"/>
    <w:rsid w:val="005D63AB"/>
    <w:rsid w:val="005D6EDA"/>
    <w:rsid w:val="005D7257"/>
    <w:rsid w:val="005E0D08"/>
    <w:rsid w:val="005E1193"/>
    <w:rsid w:val="005E3D64"/>
    <w:rsid w:val="005E42CE"/>
    <w:rsid w:val="005E433C"/>
    <w:rsid w:val="005E55E4"/>
    <w:rsid w:val="005E5BB1"/>
    <w:rsid w:val="005E6FE8"/>
    <w:rsid w:val="005E71DB"/>
    <w:rsid w:val="005F1C00"/>
    <w:rsid w:val="005F52BE"/>
    <w:rsid w:val="005F5437"/>
    <w:rsid w:val="005F6713"/>
    <w:rsid w:val="005F68AB"/>
    <w:rsid w:val="00600876"/>
    <w:rsid w:val="00601963"/>
    <w:rsid w:val="00602040"/>
    <w:rsid w:val="00602251"/>
    <w:rsid w:val="006023C8"/>
    <w:rsid w:val="00602954"/>
    <w:rsid w:val="00604299"/>
    <w:rsid w:val="006064DC"/>
    <w:rsid w:val="0060696F"/>
    <w:rsid w:val="00610137"/>
    <w:rsid w:val="00611479"/>
    <w:rsid w:val="006116A9"/>
    <w:rsid w:val="006141D4"/>
    <w:rsid w:val="00615FB3"/>
    <w:rsid w:val="006271DE"/>
    <w:rsid w:val="0063310D"/>
    <w:rsid w:val="0063353B"/>
    <w:rsid w:val="00633770"/>
    <w:rsid w:val="00633C32"/>
    <w:rsid w:val="00633D17"/>
    <w:rsid w:val="006362CE"/>
    <w:rsid w:val="00641926"/>
    <w:rsid w:val="00643FAC"/>
    <w:rsid w:val="00645E7D"/>
    <w:rsid w:val="00646941"/>
    <w:rsid w:val="00646D8E"/>
    <w:rsid w:val="00650B2B"/>
    <w:rsid w:val="006510E5"/>
    <w:rsid w:val="00652333"/>
    <w:rsid w:val="00653BE1"/>
    <w:rsid w:val="00654CD9"/>
    <w:rsid w:val="00654EDC"/>
    <w:rsid w:val="0065533B"/>
    <w:rsid w:val="00660610"/>
    <w:rsid w:val="00660AC1"/>
    <w:rsid w:val="0066116E"/>
    <w:rsid w:val="00662775"/>
    <w:rsid w:val="00663550"/>
    <w:rsid w:val="006635C4"/>
    <w:rsid w:val="00666643"/>
    <w:rsid w:val="0066691D"/>
    <w:rsid w:val="00666F66"/>
    <w:rsid w:val="0066798B"/>
    <w:rsid w:val="006711E5"/>
    <w:rsid w:val="00672227"/>
    <w:rsid w:val="00673837"/>
    <w:rsid w:val="00674A16"/>
    <w:rsid w:val="00674D10"/>
    <w:rsid w:val="00674D69"/>
    <w:rsid w:val="00677F2A"/>
    <w:rsid w:val="0068335A"/>
    <w:rsid w:val="00683EDF"/>
    <w:rsid w:val="00684192"/>
    <w:rsid w:val="00684C33"/>
    <w:rsid w:val="006858AC"/>
    <w:rsid w:val="00686D26"/>
    <w:rsid w:val="00690D33"/>
    <w:rsid w:val="0069149E"/>
    <w:rsid w:val="0069310F"/>
    <w:rsid w:val="006960B5"/>
    <w:rsid w:val="006974E1"/>
    <w:rsid w:val="006A10EC"/>
    <w:rsid w:val="006A5ABB"/>
    <w:rsid w:val="006A7CA8"/>
    <w:rsid w:val="006B4B73"/>
    <w:rsid w:val="006B69EE"/>
    <w:rsid w:val="006B76B1"/>
    <w:rsid w:val="006C0768"/>
    <w:rsid w:val="006C0852"/>
    <w:rsid w:val="006C15B8"/>
    <w:rsid w:val="006C1B4E"/>
    <w:rsid w:val="006C2223"/>
    <w:rsid w:val="006C4A9A"/>
    <w:rsid w:val="006C66B8"/>
    <w:rsid w:val="006C67F9"/>
    <w:rsid w:val="006D04E6"/>
    <w:rsid w:val="006D0EEC"/>
    <w:rsid w:val="006D4902"/>
    <w:rsid w:val="006D4CD6"/>
    <w:rsid w:val="006E1C91"/>
    <w:rsid w:val="006E2307"/>
    <w:rsid w:val="006E4965"/>
    <w:rsid w:val="006E53BF"/>
    <w:rsid w:val="006F3891"/>
    <w:rsid w:val="006F412D"/>
    <w:rsid w:val="006F532F"/>
    <w:rsid w:val="006F576B"/>
    <w:rsid w:val="006F6984"/>
    <w:rsid w:val="006F740B"/>
    <w:rsid w:val="00701C91"/>
    <w:rsid w:val="00701E7C"/>
    <w:rsid w:val="00702952"/>
    <w:rsid w:val="00706F08"/>
    <w:rsid w:val="00710C53"/>
    <w:rsid w:val="0071287E"/>
    <w:rsid w:val="00712A36"/>
    <w:rsid w:val="00714E37"/>
    <w:rsid w:val="00715A7D"/>
    <w:rsid w:val="00716A20"/>
    <w:rsid w:val="007170C1"/>
    <w:rsid w:val="00717631"/>
    <w:rsid w:val="00717C36"/>
    <w:rsid w:val="00722766"/>
    <w:rsid w:val="007253E4"/>
    <w:rsid w:val="00725E55"/>
    <w:rsid w:val="0072700D"/>
    <w:rsid w:val="007272B9"/>
    <w:rsid w:val="007308A9"/>
    <w:rsid w:val="007324A4"/>
    <w:rsid w:val="00732A6D"/>
    <w:rsid w:val="00733C00"/>
    <w:rsid w:val="007344A4"/>
    <w:rsid w:val="007368D2"/>
    <w:rsid w:val="007400BC"/>
    <w:rsid w:val="007405A5"/>
    <w:rsid w:val="00742713"/>
    <w:rsid w:val="00744032"/>
    <w:rsid w:val="007440CC"/>
    <w:rsid w:val="00746817"/>
    <w:rsid w:val="007505EC"/>
    <w:rsid w:val="00750E90"/>
    <w:rsid w:val="007512E7"/>
    <w:rsid w:val="007518B7"/>
    <w:rsid w:val="0075583E"/>
    <w:rsid w:val="00756CA7"/>
    <w:rsid w:val="00760CD4"/>
    <w:rsid w:val="007635B5"/>
    <w:rsid w:val="00763E53"/>
    <w:rsid w:val="00765E22"/>
    <w:rsid w:val="00765FAE"/>
    <w:rsid w:val="00766FBE"/>
    <w:rsid w:val="00767289"/>
    <w:rsid w:val="0077061A"/>
    <w:rsid w:val="00770B35"/>
    <w:rsid w:val="00770ECD"/>
    <w:rsid w:val="007715E7"/>
    <w:rsid w:val="0078043D"/>
    <w:rsid w:val="0078071E"/>
    <w:rsid w:val="00780ACD"/>
    <w:rsid w:val="00782DF3"/>
    <w:rsid w:val="0078311D"/>
    <w:rsid w:val="00785AF5"/>
    <w:rsid w:val="007864BD"/>
    <w:rsid w:val="007878C3"/>
    <w:rsid w:val="00787F41"/>
    <w:rsid w:val="00790138"/>
    <w:rsid w:val="00790B00"/>
    <w:rsid w:val="00790D6D"/>
    <w:rsid w:val="007941DF"/>
    <w:rsid w:val="00794A2A"/>
    <w:rsid w:val="00796870"/>
    <w:rsid w:val="00796A5E"/>
    <w:rsid w:val="00796FEE"/>
    <w:rsid w:val="007A1594"/>
    <w:rsid w:val="007A1A1E"/>
    <w:rsid w:val="007A69F7"/>
    <w:rsid w:val="007B036A"/>
    <w:rsid w:val="007B06E0"/>
    <w:rsid w:val="007B4B1D"/>
    <w:rsid w:val="007B6A25"/>
    <w:rsid w:val="007C1D2E"/>
    <w:rsid w:val="007C4745"/>
    <w:rsid w:val="007C7654"/>
    <w:rsid w:val="007D0B1B"/>
    <w:rsid w:val="007D1C6A"/>
    <w:rsid w:val="007D5CF7"/>
    <w:rsid w:val="007D6FA3"/>
    <w:rsid w:val="007D7F4A"/>
    <w:rsid w:val="007E4841"/>
    <w:rsid w:val="007E5218"/>
    <w:rsid w:val="007E540D"/>
    <w:rsid w:val="007E5599"/>
    <w:rsid w:val="007F4407"/>
    <w:rsid w:val="007F6AEC"/>
    <w:rsid w:val="008009F8"/>
    <w:rsid w:val="008010A9"/>
    <w:rsid w:val="008011CD"/>
    <w:rsid w:val="008033BD"/>
    <w:rsid w:val="00803F0D"/>
    <w:rsid w:val="00811A1B"/>
    <w:rsid w:val="00811FD7"/>
    <w:rsid w:val="00812956"/>
    <w:rsid w:val="00812E23"/>
    <w:rsid w:val="0081751D"/>
    <w:rsid w:val="008200C7"/>
    <w:rsid w:val="008203B9"/>
    <w:rsid w:val="0082163A"/>
    <w:rsid w:val="00825422"/>
    <w:rsid w:val="008254EC"/>
    <w:rsid w:val="00826679"/>
    <w:rsid w:val="0083014E"/>
    <w:rsid w:val="00830BA0"/>
    <w:rsid w:val="00831C3F"/>
    <w:rsid w:val="00832C25"/>
    <w:rsid w:val="00835970"/>
    <w:rsid w:val="008408E4"/>
    <w:rsid w:val="0084275F"/>
    <w:rsid w:val="0084524D"/>
    <w:rsid w:val="0084566D"/>
    <w:rsid w:val="00845934"/>
    <w:rsid w:val="00852B4C"/>
    <w:rsid w:val="00855B25"/>
    <w:rsid w:val="00856858"/>
    <w:rsid w:val="00857744"/>
    <w:rsid w:val="0086132B"/>
    <w:rsid w:val="00863113"/>
    <w:rsid w:val="00863CD1"/>
    <w:rsid w:val="008651EF"/>
    <w:rsid w:val="0086587B"/>
    <w:rsid w:val="00866CA2"/>
    <w:rsid w:val="0087022E"/>
    <w:rsid w:val="0087457C"/>
    <w:rsid w:val="00875883"/>
    <w:rsid w:val="008763EB"/>
    <w:rsid w:val="008765D9"/>
    <w:rsid w:val="00881A4A"/>
    <w:rsid w:val="00881DC9"/>
    <w:rsid w:val="00883002"/>
    <w:rsid w:val="00885217"/>
    <w:rsid w:val="008864DE"/>
    <w:rsid w:val="00887E41"/>
    <w:rsid w:val="008911CC"/>
    <w:rsid w:val="00891D3E"/>
    <w:rsid w:val="0089207E"/>
    <w:rsid w:val="0089214D"/>
    <w:rsid w:val="00892EA4"/>
    <w:rsid w:val="0089383C"/>
    <w:rsid w:val="00893D56"/>
    <w:rsid w:val="008940EC"/>
    <w:rsid w:val="00894B9E"/>
    <w:rsid w:val="008958E5"/>
    <w:rsid w:val="00895F9D"/>
    <w:rsid w:val="008A0C92"/>
    <w:rsid w:val="008A177F"/>
    <w:rsid w:val="008A3335"/>
    <w:rsid w:val="008A562B"/>
    <w:rsid w:val="008A5B4C"/>
    <w:rsid w:val="008B0264"/>
    <w:rsid w:val="008B027E"/>
    <w:rsid w:val="008B12E0"/>
    <w:rsid w:val="008B3201"/>
    <w:rsid w:val="008B4767"/>
    <w:rsid w:val="008B6589"/>
    <w:rsid w:val="008B7891"/>
    <w:rsid w:val="008C0BFC"/>
    <w:rsid w:val="008C1E78"/>
    <w:rsid w:val="008C2FA0"/>
    <w:rsid w:val="008C4B4E"/>
    <w:rsid w:val="008C713D"/>
    <w:rsid w:val="008C786C"/>
    <w:rsid w:val="008D058B"/>
    <w:rsid w:val="008D2188"/>
    <w:rsid w:val="008D237E"/>
    <w:rsid w:val="008D31DE"/>
    <w:rsid w:val="008D5E8F"/>
    <w:rsid w:val="008D6F9F"/>
    <w:rsid w:val="008D7C89"/>
    <w:rsid w:val="008E2AAA"/>
    <w:rsid w:val="008E2F0C"/>
    <w:rsid w:val="008E4C05"/>
    <w:rsid w:val="008F22EB"/>
    <w:rsid w:val="00901FD5"/>
    <w:rsid w:val="0090262B"/>
    <w:rsid w:val="00906308"/>
    <w:rsid w:val="00906EEF"/>
    <w:rsid w:val="0090755F"/>
    <w:rsid w:val="009117FD"/>
    <w:rsid w:val="00912F03"/>
    <w:rsid w:val="00914519"/>
    <w:rsid w:val="00914FC4"/>
    <w:rsid w:val="0091507C"/>
    <w:rsid w:val="0091695A"/>
    <w:rsid w:val="009204EC"/>
    <w:rsid w:val="00921313"/>
    <w:rsid w:val="00921729"/>
    <w:rsid w:val="00921B1A"/>
    <w:rsid w:val="00921EEE"/>
    <w:rsid w:val="00924F61"/>
    <w:rsid w:val="009277AF"/>
    <w:rsid w:val="009320C9"/>
    <w:rsid w:val="00932780"/>
    <w:rsid w:val="00934365"/>
    <w:rsid w:val="00934D84"/>
    <w:rsid w:val="00934E84"/>
    <w:rsid w:val="0093620C"/>
    <w:rsid w:val="009362DC"/>
    <w:rsid w:val="009373A4"/>
    <w:rsid w:val="00940786"/>
    <w:rsid w:val="0094161D"/>
    <w:rsid w:val="00942089"/>
    <w:rsid w:val="00942126"/>
    <w:rsid w:val="00943772"/>
    <w:rsid w:val="009447F4"/>
    <w:rsid w:val="00944E23"/>
    <w:rsid w:val="00944F0B"/>
    <w:rsid w:val="009468D7"/>
    <w:rsid w:val="00947DF9"/>
    <w:rsid w:val="00951470"/>
    <w:rsid w:val="009536DA"/>
    <w:rsid w:val="00955F3A"/>
    <w:rsid w:val="00956FDA"/>
    <w:rsid w:val="009579BD"/>
    <w:rsid w:val="00961895"/>
    <w:rsid w:val="0096230B"/>
    <w:rsid w:val="00963142"/>
    <w:rsid w:val="009633F5"/>
    <w:rsid w:val="0096393F"/>
    <w:rsid w:val="009647E5"/>
    <w:rsid w:val="00970F8B"/>
    <w:rsid w:val="009711CD"/>
    <w:rsid w:val="0097293D"/>
    <w:rsid w:val="00976249"/>
    <w:rsid w:val="009770C4"/>
    <w:rsid w:val="00977961"/>
    <w:rsid w:val="00985C23"/>
    <w:rsid w:val="00985F28"/>
    <w:rsid w:val="009871BF"/>
    <w:rsid w:val="00987A6D"/>
    <w:rsid w:val="00987B13"/>
    <w:rsid w:val="009901C0"/>
    <w:rsid w:val="00990B66"/>
    <w:rsid w:val="00991AF0"/>
    <w:rsid w:val="00991FC0"/>
    <w:rsid w:val="00992E1A"/>
    <w:rsid w:val="00993D06"/>
    <w:rsid w:val="00993DED"/>
    <w:rsid w:val="00995100"/>
    <w:rsid w:val="00995538"/>
    <w:rsid w:val="009A05DB"/>
    <w:rsid w:val="009A118D"/>
    <w:rsid w:val="009A14F7"/>
    <w:rsid w:val="009A33AA"/>
    <w:rsid w:val="009A357D"/>
    <w:rsid w:val="009B246E"/>
    <w:rsid w:val="009B3694"/>
    <w:rsid w:val="009B698E"/>
    <w:rsid w:val="009B6A27"/>
    <w:rsid w:val="009B72A0"/>
    <w:rsid w:val="009B779A"/>
    <w:rsid w:val="009C023C"/>
    <w:rsid w:val="009C14CC"/>
    <w:rsid w:val="009C25A5"/>
    <w:rsid w:val="009C2CF6"/>
    <w:rsid w:val="009C322E"/>
    <w:rsid w:val="009C4B0E"/>
    <w:rsid w:val="009C7236"/>
    <w:rsid w:val="009D0EA7"/>
    <w:rsid w:val="009D5C7F"/>
    <w:rsid w:val="009D6698"/>
    <w:rsid w:val="009D7C98"/>
    <w:rsid w:val="009E0670"/>
    <w:rsid w:val="009E18E4"/>
    <w:rsid w:val="009E2C6C"/>
    <w:rsid w:val="009E526D"/>
    <w:rsid w:val="009E6F06"/>
    <w:rsid w:val="009E72A3"/>
    <w:rsid w:val="009F44CD"/>
    <w:rsid w:val="009F7F83"/>
    <w:rsid w:val="00A0036F"/>
    <w:rsid w:val="00A0127C"/>
    <w:rsid w:val="00A01621"/>
    <w:rsid w:val="00A038BA"/>
    <w:rsid w:val="00A05410"/>
    <w:rsid w:val="00A078BF"/>
    <w:rsid w:val="00A10513"/>
    <w:rsid w:val="00A12256"/>
    <w:rsid w:val="00A12430"/>
    <w:rsid w:val="00A20FBD"/>
    <w:rsid w:val="00A211DB"/>
    <w:rsid w:val="00A23581"/>
    <w:rsid w:val="00A24347"/>
    <w:rsid w:val="00A243EF"/>
    <w:rsid w:val="00A26545"/>
    <w:rsid w:val="00A32575"/>
    <w:rsid w:val="00A356B0"/>
    <w:rsid w:val="00A400F3"/>
    <w:rsid w:val="00A40F99"/>
    <w:rsid w:val="00A42650"/>
    <w:rsid w:val="00A43A13"/>
    <w:rsid w:val="00A4597C"/>
    <w:rsid w:val="00A4682E"/>
    <w:rsid w:val="00A46B17"/>
    <w:rsid w:val="00A479E2"/>
    <w:rsid w:val="00A47B34"/>
    <w:rsid w:val="00A47F79"/>
    <w:rsid w:val="00A51E42"/>
    <w:rsid w:val="00A52590"/>
    <w:rsid w:val="00A540AF"/>
    <w:rsid w:val="00A54CF3"/>
    <w:rsid w:val="00A55818"/>
    <w:rsid w:val="00A57167"/>
    <w:rsid w:val="00A60316"/>
    <w:rsid w:val="00A6138C"/>
    <w:rsid w:val="00A61889"/>
    <w:rsid w:val="00A63315"/>
    <w:rsid w:val="00A65826"/>
    <w:rsid w:val="00A66463"/>
    <w:rsid w:val="00A709DF"/>
    <w:rsid w:val="00A72C77"/>
    <w:rsid w:val="00A72D46"/>
    <w:rsid w:val="00A73EF5"/>
    <w:rsid w:val="00A752E3"/>
    <w:rsid w:val="00A757C7"/>
    <w:rsid w:val="00A75A6D"/>
    <w:rsid w:val="00A75F80"/>
    <w:rsid w:val="00A81314"/>
    <w:rsid w:val="00A8226A"/>
    <w:rsid w:val="00A852CC"/>
    <w:rsid w:val="00A90251"/>
    <w:rsid w:val="00A906B9"/>
    <w:rsid w:val="00A91183"/>
    <w:rsid w:val="00A94239"/>
    <w:rsid w:val="00A94706"/>
    <w:rsid w:val="00A94D58"/>
    <w:rsid w:val="00A96E1E"/>
    <w:rsid w:val="00A96F7C"/>
    <w:rsid w:val="00AA3A1C"/>
    <w:rsid w:val="00AA60ED"/>
    <w:rsid w:val="00AA64FC"/>
    <w:rsid w:val="00AB06B6"/>
    <w:rsid w:val="00AB0E97"/>
    <w:rsid w:val="00AB1453"/>
    <w:rsid w:val="00AB1E5F"/>
    <w:rsid w:val="00AB2290"/>
    <w:rsid w:val="00AB2526"/>
    <w:rsid w:val="00AB2777"/>
    <w:rsid w:val="00AB35A2"/>
    <w:rsid w:val="00AB4FDA"/>
    <w:rsid w:val="00AB5077"/>
    <w:rsid w:val="00AB6D19"/>
    <w:rsid w:val="00AC0245"/>
    <w:rsid w:val="00AC2243"/>
    <w:rsid w:val="00AC31BE"/>
    <w:rsid w:val="00AC4AF0"/>
    <w:rsid w:val="00AC4C4A"/>
    <w:rsid w:val="00AC5C42"/>
    <w:rsid w:val="00AC6576"/>
    <w:rsid w:val="00AD0A0B"/>
    <w:rsid w:val="00AD3372"/>
    <w:rsid w:val="00AD3A94"/>
    <w:rsid w:val="00AD79E4"/>
    <w:rsid w:val="00AE3103"/>
    <w:rsid w:val="00AE3420"/>
    <w:rsid w:val="00AE402E"/>
    <w:rsid w:val="00AE767A"/>
    <w:rsid w:val="00AF1C5D"/>
    <w:rsid w:val="00AF2481"/>
    <w:rsid w:val="00AF4203"/>
    <w:rsid w:val="00AF4406"/>
    <w:rsid w:val="00AF4AB1"/>
    <w:rsid w:val="00AF5F95"/>
    <w:rsid w:val="00AF67EF"/>
    <w:rsid w:val="00AF6A76"/>
    <w:rsid w:val="00B002D2"/>
    <w:rsid w:val="00B0177F"/>
    <w:rsid w:val="00B026BB"/>
    <w:rsid w:val="00B02D20"/>
    <w:rsid w:val="00B04026"/>
    <w:rsid w:val="00B07D89"/>
    <w:rsid w:val="00B104E8"/>
    <w:rsid w:val="00B105BF"/>
    <w:rsid w:val="00B14BE4"/>
    <w:rsid w:val="00B1782C"/>
    <w:rsid w:val="00B20225"/>
    <w:rsid w:val="00B2078E"/>
    <w:rsid w:val="00B2476E"/>
    <w:rsid w:val="00B2581E"/>
    <w:rsid w:val="00B26B7A"/>
    <w:rsid w:val="00B300FB"/>
    <w:rsid w:val="00B30ED0"/>
    <w:rsid w:val="00B31C05"/>
    <w:rsid w:val="00B3221A"/>
    <w:rsid w:val="00B33B46"/>
    <w:rsid w:val="00B35119"/>
    <w:rsid w:val="00B3578C"/>
    <w:rsid w:val="00B3600D"/>
    <w:rsid w:val="00B37B8B"/>
    <w:rsid w:val="00B40FDC"/>
    <w:rsid w:val="00B42376"/>
    <w:rsid w:val="00B437FC"/>
    <w:rsid w:val="00B4479A"/>
    <w:rsid w:val="00B46946"/>
    <w:rsid w:val="00B47C5B"/>
    <w:rsid w:val="00B5055A"/>
    <w:rsid w:val="00B51007"/>
    <w:rsid w:val="00B512BE"/>
    <w:rsid w:val="00B51681"/>
    <w:rsid w:val="00B532AE"/>
    <w:rsid w:val="00B5450C"/>
    <w:rsid w:val="00B55604"/>
    <w:rsid w:val="00B56338"/>
    <w:rsid w:val="00B57967"/>
    <w:rsid w:val="00B623F8"/>
    <w:rsid w:val="00B64030"/>
    <w:rsid w:val="00B64096"/>
    <w:rsid w:val="00B649C5"/>
    <w:rsid w:val="00B64CA5"/>
    <w:rsid w:val="00B66CAC"/>
    <w:rsid w:val="00B67246"/>
    <w:rsid w:val="00B67AA3"/>
    <w:rsid w:val="00B70A82"/>
    <w:rsid w:val="00B70D78"/>
    <w:rsid w:val="00B71B83"/>
    <w:rsid w:val="00B71F49"/>
    <w:rsid w:val="00B77A6B"/>
    <w:rsid w:val="00B804FD"/>
    <w:rsid w:val="00B80922"/>
    <w:rsid w:val="00B835AF"/>
    <w:rsid w:val="00B83CDE"/>
    <w:rsid w:val="00B843DD"/>
    <w:rsid w:val="00B84859"/>
    <w:rsid w:val="00B8673A"/>
    <w:rsid w:val="00B91085"/>
    <w:rsid w:val="00B93538"/>
    <w:rsid w:val="00B93FF8"/>
    <w:rsid w:val="00B95A56"/>
    <w:rsid w:val="00BA02EA"/>
    <w:rsid w:val="00BA03AB"/>
    <w:rsid w:val="00BA08BB"/>
    <w:rsid w:val="00BA0E25"/>
    <w:rsid w:val="00BA1D28"/>
    <w:rsid w:val="00BA4EEF"/>
    <w:rsid w:val="00BA52EB"/>
    <w:rsid w:val="00BA5461"/>
    <w:rsid w:val="00BA59FB"/>
    <w:rsid w:val="00BA5B4A"/>
    <w:rsid w:val="00BB21A2"/>
    <w:rsid w:val="00BB21B7"/>
    <w:rsid w:val="00BB2405"/>
    <w:rsid w:val="00BB4352"/>
    <w:rsid w:val="00BB4893"/>
    <w:rsid w:val="00BB5AB6"/>
    <w:rsid w:val="00BB65CC"/>
    <w:rsid w:val="00BB7F40"/>
    <w:rsid w:val="00BC0940"/>
    <w:rsid w:val="00BC0B3D"/>
    <w:rsid w:val="00BC22AE"/>
    <w:rsid w:val="00BC2361"/>
    <w:rsid w:val="00BC2427"/>
    <w:rsid w:val="00BC415D"/>
    <w:rsid w:val="00BC72FB"/>
    <w:rsid w:val="00BD18E0"/>
    <w:rsid w:val="00BD2249"/>
    <w:rsid w:val="00BD41C5"/>
    <w:rsid w:val="00BD74A3"/>
    <w:rsid w:val="00BE0264"/>
    <w:rsid w:val="00BE4F1A"/>
    <w:rsid w:val="00BE5C9C"/>
    <w:rsid w:val="00BE7E71"/>
    <w:rsid w:val="00BF074F"/>
    <w:rsid w:val="00BF0BE6"/>
    <w:rsid w:val="00BF2C67"/>
    <w:rsid w:val="00BF3BC4"/>
    <w:rsid w:val="00BF3FA5"/>
    <w:rsid w:val="00BF656A"/>
    <w:rsid w:val="00BF6674"/>
    <w:rsid w:val="00BF7BB7"/>
    <w:rsid w:val="00C04AB6"/>
    <w:rsid w:val="00C11A16"/>
    <w:rsid w:val="00C11D3F"/>
    <w:rsid w:val="00C12F8E"/>
    <w:rsid w:val="00C1391B"/>
    <w:rsid w:val="00C14602"/>
    <w:rsid w:val="00C15588"/>
    <w:rsid w:val="00C16D7C"/>
    <w:rsid w:val="00C16F76"/>
    <w:rsid w:val="00C17575"/>
    <w:rsid w:val="00C17BC1"/>
    <w:rsid w:val="00C20AFB"/>
    <w:rsid w:val="00C25824"/>
    <w:rsid w:val="00C26F91"/>
    <w:rsid w:val="00C310ED"/>
    <w:rsid w:val="00C311AC"/>
    <w:rsid w:val="00C31B8F"/>
    <w:rsid w:val="00C34754"/>
    <w:rsid w:val="00C3537E"/>
    <w:rsid w:val="00C3600B"/>
    <w:rsid w:val="00C40B46"/>
    <w:rsid w:val="00C42E9A"/>
    <w:rsid w:val="00C443A0"/>
    <w:rsid w:val="00C538AD"/>
    <w:rsid w:val="00C5604D"/>
    <w:rsid w:val="00C60520"/>
    <w:rsid w:val="00C608F8"/>
    <w:rsid w:val="00C626F1"/>
    <w:rsid w:val="00C62917"/>
    <w:rsid w:val="00C65DE7"/>
    <w:rsid w:val="00C66724"/>
    <w:rsid w:val="00C668B6"/>
    <w:rsid w:val="00C7094A"/>
    <w:rsid w:val="00C734D4"/>
    <w:rsid w:val="00C73C59"/>
    <w:rsid w:val="00C741F6"/>
    <w:rsid w:val="00C754DB"/>
    <w:rsid w:val="00C75C08"/>
    <w:rsid w:val="00C76BC6"/>
    <w:rsid w:val="00C76DB2"/>
    <w:rsid w:val="00C77712"/>
    <w:rsid w:val="00C801E0"/>
    <w:rsid w:val="00C80670"/>
    <w:rsid w:val="00C81A29"/>
    <w:rsid w:val="00C84C4A"/>
    <w:rsid w:val="00C9090F"/>
    <w:rsid w:val="00C910A2"/>
    <w:rsid w:val="00C9530A"/>
    <w:rsid w:val="00C9552A"/>
    <w:rsid w:val="00C97C11"/>
    <w:rsid w:val="00CA1BD1"/>
    <w:rsid w:val="00CA2838"/>
    <w:rsid w:val="00CA2F64"/>
    <w:rsid w:val="00CA44F3"/>
    <w:rsid w:val="00CA6C46"/>
    <w:rsid w:val="00CA766F"/>
    <w:rsid w:val="00CB14E1"/>
    <w:rsid w:val="00CB404F"/>
    <w:rsid w:val="00CB4894"/>
    <w:rsid w:val="00CC1262"/>
    <w:rsid w:val="00CC71D5"/>
    <w:rsid w:val="00CC7999"/>
    <w:rsid w:val="00CD0016"/>
    <w:rsid w:val="00CD4AC1"/>
    <w:rsid w:val="00CD5177"/>
    <w:rsid w:val="00CD5C86"/>
    <w:rsid w:val="00CD686F"/>
    <w:rsid w:val="00CD7BF1"/>
    <w:rsid w:val="00CE146C"/>
    <w:rsid w:val="00CE3348"/>
    <w:rsid w:val="00CE64EB"/>
    <w:rsid w:val="00CE776E"/>
    <w:rsid w:val="00CE7E0F"/>
    <w:rsid w:val="00CF0707"/>
    <w:rsid w:val="00CF29FB"/>
    <w:rsid w:val="00CF3B11"/>
    <w:rsid w:val="00CF4A38"/>
    <w:rsid w:val="00CF754B"/>
    <w:rsid w:val="00D011A9"/>
    <w:rsid w:val="00D0553B"/>
    <w:rsid w:val="00D0558E"/>
    <w:rsid w:val="00D14B1A"/>
    <w:rsid w:val="00D15EEC"/>
    <w:rsid w:val="00D20F9C"/>
    <w:rsid w:val="00D221B6"/>
    <w:rsid w:val="00D25E11"/>
    <w:rsid w:val="00D26A0E"/>
    <w:rsid w:val="00D27049"/>
    <w:rsid w:val="00D27D5D"/>
    <w:rsid w:val="00D30E94"/>
    <w:rsid w:val="00D310C1"/>
    <w:rsid w:val="00D338BF"/>
    <w:rsid w:val="00D3587C"/>
    <w:rsid w:val="00D372D2"/>
    <w:rsid w:val="00D40896"/>
    <w:rsid w:val="00D42457"/>
    <w:rsid w:val="00D42476"/>
    <w:rsid w:val="00D45FF9"/>
    <w:rsid w:val="00D47BD4"/>
    <w:rsid w:val="00D54577"/>
    <w:rsid w:val="00D56B66"/>
    <w:rsid w:val="00D57324"/>
    <w:rsid w:val="00D60499"/>
    <w:rsid w:val="00D60EA4"/>
    <w:rsid w:val="00D62F1E"/>
    <w:rsid w:val="00D63DD2"/>
    <w:rsid w:val="00D67233"/>
    <w:rsid w:val="00D71A3F"/>
    <w:rsid w:val="00D73A40"/>
    <w:rsid w:val="00D73EDD"/>
    <w:rsid w:val="00D77F19"/>
    <w:rsid w:val="00D80C42"/>
    <w:rsid w:val="00D816CF"/>
    <w:rsid w:val="00D81A17"/>
    <w:rsid w:val="00D8279D"/>
    <w:rsid w:val="00D8348D"/>
    <w:rsid w:val="00D83D34"/>
    <w:rsid w:val="00D86681"/>
    <w:rsid w:val="00D87851"/>
    <w:rsid w:val="00D916CA"/>
    <w:rsid w:val="00D925EC"/>
    <w:rsid w:val="00D946B8"/>
    <w:rsid w:val="00D95912"/>
    <w:rsid w:val="00D96A71"/>
    <w:rsid w:val="00D96B85"/>
    <w:rsid w:val="00DA1B74"/>
    <w:rsid w:val="00DA2697"/>
    <w:rsid w:val="00DA30AD"/>
    <w:rsid w:val="00DA3EEA"/>
    <w:rsid w:val="00DA63A1"/>
    <w:rsid w:val="00DA69B4"/>
    <w:rsid w:val="00DB0233"/>
    <w:rsid w:val="00DB0B7B"/>
    <w:rsid w:val="00DB1D89"/>
    <w:rsid w:val="00DB1D8D"/>
    <w:rsid w:val="00DB2260"/>
    <w:rsid w:val="00DB6272"/>
    <w:rsid w:val="00DB7DD1"/>
    <w:rsid w:val="00DC0E49"/>
    <w:rsid w:val="00DC14FB"/>
    <w:rsid w:val="00DC1808"/>
    <w:rsid w:val="00DC2E56"/>
    <w:rsid w:val="00DC2FF2"/>
    <w:rsid w:val="00DC4072"/>
    <w:rsid w:val="00DC4378"/>
    <w:rsid w:val="00DC45C8"/>
    <w:rsid w:val="00DD032F"/>
    <w:rsid w:val="00DD0D4A"/>
    <w:rsid w:val="00DD3358"/>
    <w:rsid w:val="00DD336A"/>
    <w:rsid w:val="00DD3492"/>
    <w:rsid w:val="00DD3B93"/>
    <w:rsid w:val="00DD4310"/>
    <w:rsid w:val="00DD5C2D"/>
    <w:rsid w:val="00DD6272"/>
    <w:rsid w:val="00DE01F4"/>
    <w:rsid w:val="00DE04F4"/>
    <w:rsid w:val="00DE12F4"/>
    <w:rsid w:val="00DE60B1"/>
    <w:rsid w:val="00DE6D21"/>
    <w:rsid w:val="00DE7866"/>
    <w:rsid w:val="00DF072C"/>
    <w:rsid w:val="00DF0D6E"/>
    <w:rsid w:val="00DF18A2"/>
    <w:rsid w:val="00DF2F28"/>
    <w:rsid w:val="00DF65D4"/>
    <w:rsid w:val="00E0159D"/>
    <w:rsid w:val="00E01E34"/>
    <w:rsid w:val="00E06DB8"/>
    <w:rsid w:val="00E06FE2"/>
    <w:rsid w:val="00E14CD5"/>
    <w:rsid w:val="00E163BF"/>
    <w:rsid w:val="00E16A98"/>
    <w:rsid w:val="00E22F1F"/>
    <w:rsid w:val="00E230F1"/>
    <w:rsid w:val="00E2540F"/>
    <w:rsid w:val="00E30B28"/>
    <w:rsid w:val="00E31CEB"/>
    <w:rsid w:val="00E353EF"/>
    <w:rsid w:val="00E358A0"/>
    <w:rsid w:val="00E37AFD"/>
    <w:rsid w:val="00E40B6D"/>
    <w:rsid w:val="00E40BDA"/>
    <w:rsid w:val="00E42715"/>
    <w:rsid w:val="00E6185A"/>
    <w:rsid w:val="00E625E6"/>
    <w:rsid w:val="00E633EE"/>
    <w:rsid w:val="00E63E57"/>
    <w:rsid w:val="00E64BD9"/>
    <w:rsid w:val="00E66A30"/>
    <w:rsid w:val="00E67803"/>
    <w:rsid w:val="00E80F9E"/>
    <w:rsid w:val="00E81B62"/>
    <w:rsid w:val="00E81CD0"/>
    <w:rsid w:val="00E8473E"/>
    <w:rsid w:val="00E86AA1"/>
    <w:rsid w:val="00E86EBF"/>
    <w:rsid w:val="00E87A3D"/>
    <w:rsid w:val="00E90C6E"/>
    <w:rsid w:val="00E90E87"/>
    <w:rsid w:val="00E90F36"/>
    <w:rsid w:val="00E91503"/>
    <w:rsid w:val="00E91EB4"/>
    <w:rsid w:val="00E9203E"/>
    <w:rsid w:val="00E922E0"/>
    <w:rsid w:val="00E929B7"/>
    <w:rsid w:val="00E94018"/>
    <w:rsid w:val="00E94139"/>
    <w:rsid w:val="00E94715"/>
    <w:rsid w:val="00E95AF2"/>
    <w:rsid w:val="00E96D8E"/>
    <w:rsid w:val="00EA2C3F"/>
    <w:rsid w:val="00EA6F8B"/>
    <w:rsid w:val="00EB2BC6"/>
    <w:rsid w:val="00EB409E"/>
    <w:rsid w:val="00EB7E60"/>
    <w:rsid w:val="00EC182F"/>
    <w:rsid w:val="00EC1917"/>
    <w:rsid w:val="00EC41D1"/>
    <w:rsid w:val="00ED0140"/>
    <w:rsid w:val="00ED04A6"/>
    <w:rsid w:val="00ED0F76"/>
    <w:rsid w:val="00ED2783"/>
    <w:rsid w:val="00ED2970"/>
    <w:rsid w:val="00ED2A86"/>
    <w:rsid w:val="00ED3402"/>
    <w:rsid w:val="00ED4B29"/>
    <w:rsid w:val="00ED7F5C"/>
    <w:rsid w:val="00EE05BD"/>
    <w:rsid w:val="00EE380B"/>
    <w:rsid w:val="00EE3F9D"/>
    <w:rsid w:val="00EE454B"/>
    <w:rsid w:val="00EE5787"/>
    <w:rsid w:val="00EE59EC"/>
    <w:rsid w:val="00EF0DC3"/>
    <w:rsid w:val="00EF108D"/>
    <w:rsid w:val="00EF12F8"/>
    <w:rsid w:val="00EF2E7D"/>
    <w:rsid w:val="00EF3771"/>
    <w:rsid w:val="00EF4479"/>
    <w:rsid w:val="00EF51A7"/>
    <w:rsid w:val="00EF7B8C"/>
    <w:rsid w:val="00F003DB"/>
    <w:rsid w:val="00F01E03"/>
    <w:rsid w:val="00F03C7D"/>
    <w:rsid w:val="00F05C26"/>
    <w:rsid w:val="00F060EC"/>
    <w:rsid w:val="00F06150"/>
    <w:rsid w:val="00F0637B"/>
    <w:rsid w:val="00F072F5"/>
    <w:rsid w:val="00F11BEA"/>
    <w:rsid w:val="00F11E38"/>
    <w:rsid w:val="00F1234D"/>
    <w:rsid w:val="00F13721"/>
    <w:rsid w:val="00F14DD3"/>
    <w:rsid w:val="00F16204"/>
    <w:rsid w:val="00F17189"/>
    <w:rsid w:val="00F1727E"/>
    <w:rsid w:val="00F20F02"/>
    <w:rsid w:val="00F22111"/>
    <w:rsid w:val="00F2234B"/>
    <w:rsid w:val="00F239A8"/>
    <w:rsid w:val="00F25311"/>
    <w:rsid w:val="00F3040E"/>
    <w:rsid w:val="00F31D5D"/>
    <w:rsid w:val="00F35856"/>
    <w:rsid w:val="00F40218"/>
    <w:rsid w:val="00F4262F"/>
    <w:rsid w:val="00F42787"/>
    <w:rsid w:val="00F43A81"/>
    <w:rsid w:val="00F44502"/>
    <w:rsid w:val="00F4712C"/>
    <w:rsid w:val="00F5041E"/>
    <w:rsid w:val="00F557BF"/>
    <w:rsid w:val="00F55CA4"/>
    <w:rsid w:val="00F57631"/>
    <w:rsid w:val="00F619C7"/>
    <w:rsid w:val="00F623EE"/>
    <w:rsid w:val="00F644DE"/>
    <w:rsid w:val="00F64CDA"/>
    <w:rsid w:val="00F64E93"/>
    <w:rsid w:val="00F653E6"/>
    <w:rsid w:val="00F65734"/>
    <w:rsid w:val="00F70C9C"/>
    <w:rsid w:val="00F71199"/>
    <w:rsid w:val="00F711F5"/>
    <w:rsid w:val="00F731B7"/>
    <w:rsid w:val="00F73216"/>
    <w:rsid w:val="00F751F6"/>
    <w:rsid w:val="00F80BB0"/>
    <w:rsid w:val="00F82756"/>
    <w:rsid w:val="00F838A9"/>
    <w:rsid w:val="00F85304"/>
    <w:rsid w:val="00F857E0"/>
    <w:rsid w:val="00F85ECB"/>
    <w:rsid w:val="00F875BF"/>
    <w:rsid w:val="00F875EE"/>
    <w:rsid w:val="00F90053"/>
    <w:rsid w:val="00F95BE1"/>
    <w:rsid w:val="00FA03AB"/>
    <w:rsid w:val="00FA0EF8"/>
    <w:rsid w:val="00FA587B"/>
    <w:rsid w:val="00FA5E94"/>
    <w:rsid w:val="00FA6A70"/>
    <w:rsid w:val="00FA74C2"/>
    <w:rsid w:val="00FA7FEC"/>
    <w:rsid w:val="00FB4478"/>
    <w:rsid w:val="00FB4B2F"/>
    <w:rsid w:val="00FB5AE2"/>
    <w:rsid w:val="00FB6C93"/>
    <w:rsid w:val="00FB7025"/>
    <w:rsid w:val="00FB767F"/>
    <w:rsid w:val="00FB784D"/>
    <w:rsid w:val="00FB7D31"/>
    <w:rsid w:val="00FC1A13"/>
    <w:rsid w:val="00FC29DE"/>
    <w:rsid w:val="00FC2CE1"/>
    <w:rsid w:val="00FC5DC0"/>
    <w:rsid w:val="00FC610A"/>
    <w:rsid w:val="00FD25E8"/>
    <w:rsid w:val="00FD5056"/>
    <w:rsid w:val="00FD7A93"/>
    <w:rsid w:val="00FE05B2"/>
    <w:rsid w:val="00FE15C7"/>
    <w:rsid w:val="00FE1A4A"/>
    <w:rsid w:val="00FE2206"/>
    <w:rsid w:val="00FE297B"/>
    <w:rsid w:val="00FE6D63"/>
    <w:rsid w:val="00FE7BDE"/>
    <w:rsid w:val="00FF1826"/>
    <w:rsid w:val="00FF60C3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9A794"/>
  <w15:docId w15:val="{C9B4B6C2-3BA4-42F3-9AA6-FD33E25C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DB"/>
    <w:pPr>
      <w:spacing w:after="100" w:line="276" w:lineRule="auto"/>
      <w:ind w:left="425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9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D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19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9D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DB"/>
    <w:rPr>
      <w:rFonts w:ascii="Tahoma" w:hAnsi="Tahoma" w:cs="Tahoma"/>
      <w:sz w:val="16"/>
      <w:szCs w:val="16"/>
    </w:rPr>
  </w:style>
  <w:style w:type="character" w:customStyle="1" w:styleId="surveyheading">
    <w:name w:val="survey_heading"/>
    <w:basedOn w:val="DefaultParagraphFont"/>
    <w:rsid w:val="004B19DB"/>
  </w:style>
  <w:style w:type="paragraph" w:styleId="ListParagraph">
    <w:name w:val="List Paragraph"/>
    <w:basedOn w:val="Normal"/>
    <w:uiPriority w:val="34"/>
    <w:qFormat/>
    <w:rsid w:val="004B19DB"/>
    <w:pPr>
      <w:ind w:left="720"/>
      <w:contextualSpacing/>
    </w:pPr>
  </w:style>
  <w:style w:type="character" w:customStyle="1" w:styleId="surveyquestion">
    <w:name w:val="survey_question"/>
    <w:basedOn w:val="DefaultParagraphFont"/>
    <w:rsid w:val="004B19DB"/>
  </w:style>
  <w:style w:type="character" w:customStyle="1" w:styleId="surveynormal">
    <w:name w:val="survey_normal"/>
    <w:basedOn w:val="DefaultParagraphFont"/>
    <w:rsid w:val="004B19DB"/>
  </w:style>
  <w:style w:type="paragraph" w:styleId="NormalWeb">
    <w:name w:val="Normal (Web)"/>
    <w:basedOn w:val="Normal"/>
    <w:uiPriority w:val="99"/>
    <w:unhideWhenUsed/>
    <w:rsid w:val="004B19DB"/>
    <w:pPr>
      <w:spacing w:before="100" w:beforeAutospacing="1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4B19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DB"/>
  </w:style>
  <w:style w:type="paragraph" w:styleId="Footer">
    <w:name w:val="footer"/>
    <w:basedOn w:val="Normal"/>
    <w:link w:val="FooterChar"/>
    <w:uiPriority w:val="99"/>
    <w:unhideWhenUsed/>
    <w:rsid w:val="004B1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DB"/>
  </w:style>
  <w:style w:type="character" w:styleId="Strong">
    <w:name w:val="Strong"/>
    <w:basedOn w:val="DefaultParagraphFont"/>
    <w:uiPriority w:val="22"/>
    <w:qFormat/>
    <w:rsid w:val="004B19D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19DB"/>
    <w:pPr>
      <w:ind w:left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B2290"/>
    <w:pPr>
      <w:tabs>
        <w:tab w:val="left" w:pos="709"/>
        <w:tab w:val="right" w:leader="dot" w:pos="9016"/>
      </w:tabs>
      <w:ind w:left="709" w:hanging="709"/>
    </w:pPr>
    <w:rPr>
      <w:rFonts w:cstheme="minorHAnsi"/>
      <w:b/>
      <w:noProof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4B19DB"/>
    <w:pPr>
      <w:ind w:left="220"/>
    </w:pPr>
  </w:style>
  <w:style w:type="character" w:styleId="Emphasis">
    <w:name w:val="Emphasis"/>
    <w:basedOn w:val="DefaultParagraphFont"/>
    <w:uiPriority w:val="20"/>
    <w:qFormat/>
    <w:rsid w:val="004B19DB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B19DB"/>
    <w:rPr>
      <w:color w:val="954F72" w:themeColor="followedHyperlink"/>
      <w:u w:val="single"/>
    </w:rPr>
  </w:style>
  <w:style w:type="paragraph" w:customStyle="1" w:styleId="RCode">
    <w:name w:val="R Code"/>
    <w:basedOn w:val="Normal"/>
    <w:next w:val="Normal"/>
    <w:qFormat/>
    <w:rsid w:val="004B19DB"/>
    <w:pPr>
      <w:spacing w:after="0"/>
    </w:pPr>
    <w:rPr>
      <w:rFonts w:ascii="Courier New" w:hAnsi="Courier New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19D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19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9DB"/>
    <w:pPr>
      <w:numPr>
        <w:ilvl w:val="1"/>
      </w:numPr>
      <w:ind w:left="425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19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HorizonHeading">
    <w:name w:val="Horizon Heading"/>
    <w:basedOn w:val="Normal"/>
    <w:next w:val="Normal"/>
    <w:qFormat/>
    <w:rsid w:val="004B19DB"/>
    <w:rPr>
      <w:b/>
      <w:caps/>
      <w:sz w:val="28"/>
      <w:szCs w:val="32"/>
      <w:u w:val="single"/>
    </w:rPr>
  </w:style>
  <w:style w:type="paragraph" w:customStyle="1" w:styleId="HorizonSubheading">
    <w:name w:val="Horizon Subheading"/>
    <w:basedOn w:val="HorizonHeading"/>
    <w:next w:val="Normal"/>
    <w:qFormat/>
    <w:rsid w:val="004B19DB"/>
    <w:pPr>
      <w:numPr>
        <w:numId w:val="1"/>
      </w:numPr>
    </w:pPr>
    <w:rPr>
      <w:caps w:val="0"/>
      <w:u w:val="none"/>
    </w:rPr>
  </w:style>
  <w:style w:type="table" w:customStyle="1" w:styleId="Horizontable">
    <w:name w:val="Horizontable"/>
    <w:basedOn w:val="TableNormal"/>
    <w:uiPriority w:val="99"/>
    <w:rsid w:val="004B19DB"/>
    <w:pPr>
      <w:spacing w:after="0" w:line="240" w:lineRule="auto"/>
      <w:jc w:val="right"/>
    </w:pPr>
    <w:rPr>
      <w:rFonts w:ascii="Calibri" w:hAnsi="Calibr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B1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9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9DB"/>
    <w:rPr>
      <w:vertAlign w:val="superscript"/>
    </w:rPr>
  </w:style>
  <w:style w:type="character" w:customStyle="1" w:styleId="st1">
    <w:name w:val="st1"/>
    <w:basedOn w:val="DefaultParagraphFont"/>
    <w:rsid w:val="004B19DB"/>
  </w:style>
  <w:style w:type="paragraph" w:styleId="TOC3">
    <w:name w:val="toc 3"/>
    <w:basedOn w:val="Normal"/>
    <w:next w:val="Normal"/>
    <w:autoRedefine/>
    <w:uiPriority w:val="39"/>
    <w:unhideWhenUsed/>
    <w:rsid w:val="004B19DB"/>
    <w:pPr>
      <w:tabs>
        <w:tab w:val="left" w:pos="1320"/>
        <w:tab w:val="right" w:leader="dot" w:pos="9016"/>
      </w:tabs>
      <w:ind w:left="442"/>
    </w:pPr>
    <w:rPr>
      <w:rFonts w:ascii="Calibri" w:hAnsi="Calibri" w:cstheme="minorHAnsi"/>
      <w:bCs/>
      <w:noProof/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9DB"/>
    <w:rPr>
      <w:rFonts w:ascii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4B19DB"/>
    <w:pPr>
      <w:spacing w:after="0" w:line="240" w:lineRule="auto"/>
      <w:ind w:left="0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4B19D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9DB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9D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B19D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19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19DB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B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B19DB"/>
    <w:pPr>
      <w:spacing w:after="0" w:line="240" w:lineRule="auto"/>
      <w:ind w:left="42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B19DB"/>
    <w:pPr>
      <w:spacing w:after="0" w:line="240" w:lineRule="auto"/>
      <w:ind w:left="42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B19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0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37fe810898e42b9/Customers/Horizon%20research/Omnibus/November%202023/Free%20Fares%20NZ%20November%202023%20poll%20analysis.xlsm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37fe810898e42b9/Customers/Horizon%20research/Omnibus/November%202023/Free%20Fares%20NZ%20November%202023%20poll%20analysis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chemeClr val="tx1"/>
                </a:solidFill>
              </a:rPr>
              <a:t>Do you use public transport?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25564104867121"/>
          <c:y val="0.21305848505362168"/>
          <c:w val="0.74982585351735975"/>
          <c:h val="0.6692450208429828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plosion val="3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F7-4A53-A323-0499A0D2CA3B}"/>
              </c:ext>
            </c:extLst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F7-4A53-A323-0499A0D2CA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0.41</c:v>
                </c:pt>
                <c:pt idx="1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F7-4A53-A323-0499A0D2CA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4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NZ" sz="1100" b="1"/>
              <a:t>Use public transport by 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0"/>
                  <c:y val="2.61039808570807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C6-4002-8930-08886B477B03}"/>
                </c:ext>
              </c:extLst>
            </c:dLbl>
            <c:dLbl>
              <c:idx val="5"/>
              <c:layout>
                <c:manualLayout>
                  <c:x val="2.2234574763757642E-3"/>
                  <c:y val="3.48053078094409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C6-4002-8930-08886B477B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'Q1'!$C$10:$I$10</c:f>
              <c:strCache>
                <c:ptCount val="7"/>
                <c:pt idx="0">
                  <c:v>18-24 years
n=107</c:v>
                </c:pt>
                <c:pt idx="1">
                  <c:v>25-34 years
n=187</c:v>
                </c:pt>
                <c:pt idx="2">
                  <c:v>35-44 years
n=170</c:v>
                </c:pt>
                <c:pt idx="3">
                  <c:v>45-54 years
n=153</c:v>
                </c:pt>
                <c:pt idx="4">
                  <c:v>55-64 years
n=166</c:v>
                </c:pt>
                <c:pt idx="5">
                  <c:v>65-74 years
n=125</c:v>
                </c:pt>
                <c:pt idx="6">
                  <c:v>75 years or over
n=116</c:v>
                </c:pt>
              </c:strCache>
            </c:strRef>
          </c:cat>
          <c:val>
            <c:numRef>
              <c:f>'Q1'!$C$11:$I$11</c:f>
              <c:numCache>
                <c:formatCode>0%</c:formatCode>
                <c:ptCount val="7"/>
                <c:pt idx="0">
                  <c:v>0.60799999999999998</c:v>
                </c:pt>
                <c:pt idx="1">
                  <c:v>0.48099999999999998</c:v>
                </c:pt>
                <c:pt idx="2">
                  <c:v>0.40400000000000003</c:v>
                </c:pt>
                <c:pt idx="3">
                  <c:v>0.32700000000000001</c:v>
                </c:pt>
                <c:pt idx="4">
                  <c:v>0.38400000000000001</c:v>
                </c:pt>
                <c:pt idx="5">
                  <c:v>0.378</c:v>
                </c:pt>
                <c:pt idx="6">
                  <c:v>0.31900000000000001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C6-4002-8930-08886B477B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0054160"/>
        <c:axId val="610055960"/>
      </c:barChart>
      <c:catAx>
        <c:axId val="61005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0055960"/>
        <c:crosses val="autoZero"/>
        <c:auto val="1"/>
        <c:lblAlgn val="ctr"/>
        <c:lblOffset val="100"/>
        <c:noMultiLvlLbl val="0"/>
      </c:catAx>
      <c:valAx>
        <c:axId val="61005596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61005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NZ" sz="1100" b="1">
                <a:solidFill>
                  <a:sysClr val="windowText" lastClr="000000"/>
                </a:solidFill>
              </a:rPr>
              <a:t>The current discounts on public transport services should continue.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'Q2'!$A$12:$A$16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Neither agree nor disagree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'Q2'!$B$12:$B$16</c:f>
              <c:numCache>
                <c:formatCode>0%</c:formatCode>
                <c:ptCount val="5"/>
                <c:pt idx="0">
                  <c:v>0.5</c:v>
                </c:pt>
                <c:pt idx="1">
                  <c:v>0.20899999999999999</c:v>
                </c:pt>
                <c:pt idx="2">
                  <c:v>0.182</c:v>
                </c:pt>
                <c:pt idx="3">
                  <c:v>8.5000000000000006E-2</c:v>
                </c:pt>
                <c:pt idx="4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E8-4EF7-BCB2-0D4CD88197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84673776"/>
        <c:axId val="384674496"/>
      </c:barChart>
      <c:catAx>
        <c:axId val="3846737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4674496"/>
        <c:crosses val="autoZero"/>
        <c:auto val="1"/>
        <c:lblAlgn val="ctr"/>
        <c:lblOffset val="100"/>
        <c:noMultiLvlLbl val="0"/>
      </c:catAx>
      <c:valAx>
        <c:axId val="38467449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38467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0.18819</cdr:x>
      <cdr:y>0.921</cdr:y>
    </cdr:from>
    <cdr:to>
      <cdr:x>0.86429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429372" y="2303665"/>
          <a:ext cx="1542552" cy="197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NZ" sz="900" i="1"/>
            <a:t>Base Total sample n=1,024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0.81545</cdr:x>
      <cdr:y>0.35349</cdr:y>
    </cdr:from>
    <cdr:to>
      <cdr:x>0.9572</cdr:x>
      <cdr:y>0.44812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4657722" y="1031884"/>
          <a:ext cx="809628" cy="27622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>
              <a:lumMod val="65000"/>
            </a:schemeClr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NZ" sz="1100" b="1"/>
            <a:t>Total 41%</a:t>
          </a:r>
        </a:p>
      </cdr:txBody>
    </cdr:sp>
  </cdr:relSizeAnchor>
  <cdr:relSizeAnchor xmlns:cdr="http://schemas.openxmlformats.org/drawingml/2006/chartDrawing">
    <cdr:from>
      <cdr:x>0.09811</cdr:x>
      <cdr:y>0.15162</cdr:y>
    </cdr:from>
    <cdr:to>
      <cdr:x>0.16481</cdr:x>
      <cdr:y>0.24298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560379" y="442606"/>
          <a:ext cx="380975" cy="2666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NZ" sz="1100">
              <a:sym typeface="Wingdings 3" panose="05040102010807070707" pitchFamily="18" charset="2"/>
            </a:rPr>
            <a:t></a:t>
          </a:r>
          <a:endParaRPr lang="en-NZ" sz="1100"/>
        </a:p>
      </cdr:txBody>
    </cdr:sp>
  </cdr:relSizeAnchor>
  <cdr:relSizeAnchor xmlns:cdr="http://schemas.openxmlformats.org/drawingml/2006/chartDrawing">
    <cdr:from>
      <cdr:x>0.50556</cdr:x>
      <cdr:y>0.42745</cdr:y>
    </cdr:from>
    <cdr:to>
      <cdr:x>0.57226</cdr:x>
      <cdr:y>0.51881</cdr:y>
    </cdr:to>
    <cdr:sp macro="" textlink="">
      <cdr:nvSpPr>
        <cdr:cNvPr id="5" name="Text Box 1"/>
        <cdr:cNvSpPr txBox="1"/>
      </cdr:nvSpPr>
      <cdr:spPr>
        <a:xfrm xmlns:a="http://schemas.openxmlformats.org/drawingml/2006/main">
          <a:off x="2887647" y="1247775"/>
          <a:ext cx="380975" cy="2666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NZ" sz="1100">
              <a:sym typeface="Wingdings 3" panose="05040102010807070707" pitchFamily="18" charset="2"/>
            </a:rPr>
            <a:t></a:t>
          </a:r>
          <a:endParaRPr lang="en-NZ" sz="1100"/>
        </a:p>
      </cdr:txBody>
    </cdr:sp>
  </cdr:relSizeAnchor>
  <cdr:relSizeAnchor xmlns:cdr="http://schemas.openxmlformats.org/drawingml/2006/chartDrawing">
    <cdr:from>
      <cdr:x>0.91051</cdr:x>
      <cdr:y>0.45185</cdr:y>
    </cdr:from>
    <cdr:to>
      <cdr:x>0.97721</cdr:x>
      <cdr:y>0.54321</cdr:y>
    </cdr:to>
    <cdr:sp macro="" textlink="">
      <cdr:nvSpPr>
        <cdr:cNvPr id="6" name="Text Box 1"/>
        <cdr:cNvSpPr txBox="1"/>
      </cdr:nvSpPr>
      <cdr:spPr>
        <a:xfrm xmlns:a="http://schemas.openxmlformats.org/drawingml/2006/main">
          <a:off x="5200650" y="1319006"/>
          <a:ext cx="380975" cy="2666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NZ" sz="1100">
              <a:sym typeface="Wingdings 3" panose="05040102010807070707" pitchFamily="18" charset="2"/>
            </a:rPr>
            <a:t></a:t>
          </a:r>
          <a:endParaRPr lang="en-NZ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99D2-91E1-47F3-A5EA-1D927EB4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Sheppard</dc:creator>
  <cp:keywords/>
  <dc:description/>
  <cp:lastModifiedBy>Graeme Colman</cp:lastModifiedBy>
  <cp:revision>2</cp:revision>
  <dcterms:created xsi:type="dcterms:W3CDTF">2023-11-09T21:20:00Z</dcterms:created>
  <dcterms:modified xsi:type="dcterms:W3CDTF">2023-11-09T21:20:00Z</dcterms:modified>
</cp:coreProperties>
</file>